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温州空港贵宾服务有限公司</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lang w:val="en-US" w:eastAsia="zh-CN"/>
        </w:rPr>
        <w:t>水果</w:t>
      </w:r>
      <w:r>
        <w:rPr>
          <w:rFonts w:hint="eastAsia" w:ascii="方正小标宋简体" w:eastAsia="方正小标宋简体"/>
          <w:sz w:val="44"/>
          <w:szCs w:val="44"/>
        </w:rPr>
        <w:t>采购</w:t>
      </w:r>
      <w:r>
        <w:rPr>
          <w:rFonts w:hint="eastAsia" w:ascii="方正小标宋简体" w:eastAsia="方正小标宋简体"/>
          <w:sz w:val="44"/>
          <w:szCs w:val="44"/>
          <w:lang w:eastAsia="zh-CN"/>
        </w:rPr>
        <w:t>询价</w:t>
      </w:r>
      <w:r>
        <w:rPr>
          <w:rFonts w:hint="eastAsia" w:ascii="方正小标宋简体" w:eastAsia="方正小标宋简体"/>
          <w:sz w:val="44"/>
          <w:szCs w:val="44"/>
        </w:rPr>
        <w:t>公告</w:t>
      </w:r>
    </w:p>
    <w:p>
      <w:pPr>
        <w:ind w:firstLine="640" w:firstLineChars="200"/>
        <w:jc w:val="left"/>
        <w:rPr>
          <w:rFonts w:ascii="宋体" w:hAnsi="宋体" w:eastAsia="宋体" w:cs="宋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我公司就以下项目进行</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询价采购</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，欢迎符合条件的供应商参加</w:t>
      </w:r>
      <w:r>
        <w:rPr>
          <w:rFonts w:hint="eastAsia" w:ascii="仿宋_GB2312" w:hAnsi="仿宋_GB2312" w:eastAsia="仿宋_GB2312" w:cs="仿宋_GB2312"/>
          <w:sz w:val="32"/>
          <w:szCs w:val="32"/>
        </w:rPr>
        <w:t>。</w:t>
      </w:r>
    </w:p>
    <w:p>
      <w:pPr>
        <w:pStyle w:val="7"/>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项目名称：温州空港贵宾服务有限公司</w:t>
      </w:r>
      <w:r>
        <w:rPr>
          <w:rFonts w:hint="eastAsia" w:ascii="仿宋_GB2312" w:hAnsi="仿宋_GB2312" w:eastAsia="仿宋_GB2312" w:cs="仿宋_GB2312"/>
          <w:sz w:val="32"/>
          <w:szCs w:val="32"/>
          <w:lang w:val="en-US" w:eastAsia="zh-CN"/>
        </w:rPr>
        <w:t>水果</w:t>
      </w:r>
      <w:r>
        <w:rPr>
          <w:rFonts w:hint="eastAsia" w:ascii="仿宋_GB2312" w:hAnsi="仿宋_GB2312" w:eastAsia="仿宋_GB2312" w:cs="仿宋_GB2312"/>
          <w:sz w:val="32"/>
          <w:szCs w:val="32"/>
        </w:rPr>
        <w:t>采购。</w:t>
      </w:r>
    </w:p>
    <w:p>
      <w:pPr>
        <w:pStyle w:val="7"/>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项目概况：</w:t>
      </w:r>
      <w:bookmarkStart w:id="0" w:name="_GoBack"/>
      <w:bookmarkEnd w:id="0"/>
    </w:p>
    <w:p>
      <w:pPr>
        <w:pStyle w:val="7"/>
        <w:keepNext w:val="0"/>
        <w:keepLines w:val="0"/>
        <w:pageBreakBefore w:val="0"/>
        <w:widowControl w:val="0"/>
        <w:numPr>
          <w:ilvl w:val="0"/>
          <w:numId w:val="2"/>
        </w:numPr>
        <w:kinsoku/>
        <w:wordWrap/>
        <w:overflowPunct/>
        <w:topLinePunct w:val="0"/>
        <w:autoSpaceDE/>
        <w:autoSpaceDN/>
        <w:bidi w:val="0"/>
        <w:adjustRightInd/>
        <w:snapToGrid/>
        <w:spacing w:line="560" w:lineRule="exact"/>
        <w:ind w:left="-10" w:leftChars="0" w:firstLine="64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供应地点：浙江省温州市龙湾区机场大道1号</w:t>
      </w:r>
      <w:r>
        <w:rPr>
          <w:rFonts w:hint="eastAsia" w:ascii="仿宋_GB2312" w:hAnsi="仿宋_GB2312" w:eastAsia="仿宋_GB2312" w:cs="仿宋_GB2312"/>
          <w:sz w:val="32"/>
          <w:szCs w:val="32"/>
          <w:lang w:val="en-US" w:eastAsia="zh-CN"/>
        </w:rPr>
        <w:t>T2</w:t>
      </w:r>
      <w:r>
        <w:rPr>
          <w:rFonts w:hint="eastAsia" w:ascii="仿宋_GB2312" w:hAnsi="仿宋_GB2312" w:eastAsia="仿宋_GB2312" w:cs="仿宋_GB2312"/>
          <w:sz w:val="32"/>
          <w:szCs w:val="32"/>
        </w:rPr>
        <w:t>贵宾楼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候机楼头等舱休息室  </w:t>
      </w:r>
    </w:p>
    <w:p>
      <w:pPr>
        <w:pStyle w:val="7"/>
        <w:keepNext w:val="0"/>
        <w:keepLines w:val="0"/>
        <w:pageBreakBefore w:val="0"/>
        <w:widowControl w:val="0"/>
        <w:numPr>
          <w:ilvl w:val="0"/>
          <w:numId w:val="2"/>
        </w:numPr>
        <w:kinsoku/>
        <w:wordWrap/>
        <w:overflowPunct/>
        <w:topLinePunct w:val="0"/>
        <w:autoSpaceDE/>
        <w:autoSpaceDN/>
        <w:bidi w:val="0"/>
        <w:adjustRightInd/>
        <w:snapToGrid/>
        <w:spacing w:line="560" w:lineRule="exact"/>
        <w:ind w:left="-10" w:leftChars="0" w:firstLine="64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项目预算金额：</w:t>
      </w:r>
      <w:r>
        <w:rPr>
          <w:rFonts w:hint="eastAsia" w:ascii="仿宋_GB2312" w:hAnsi="仿宋_GB2312" w:eastAsia="仿宋_GB2312" w:cs="仿宋_GB2312"/>
          <w:sz w:val="32"/>
          <w:szCs w:val="32"/>
          <w:lang w:val="en-US" w:eastAsia="zh-CN"/>
        </w:rPr>
        <w:t>280000元/年，供货期限：1年，合计280000</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贰拾捌</w:t>
      </w:r>
      <w:r>
        <w:rPr>
          <w:rFonts w:hint="eastAsia" w:ascii="仿宋_GB2312" w:hAnsi="仿宋_GB2312" w:eastAsia="仿宋_GB2312" w:cs="仿宋_GB2312"/>
          <w:sz w:val="32"/>
          <w:szCs w:val="32"/>
          <w:lang w:val="en-US" w:eastAsia="zh-CN"/>
        </w:rPr>
        <w:t>万元</w:t>
      </w:r>
      <w:r>
        <w:rPr>
          <w:rFonts w:hint="eastAsia" w:ascii="仿宋_GB2312" w:hAnsi="仿宋_GB2312" w:eastAsia="仿宋_GB2312" w:cs="仿宋_GB2312"/>
          <w:sz w:val="32"/>
          <w:szCs w:val="32"/>
        </w:rPr>
        <w:t>整）</w:t>
      </w:r>
      <w:r>
        <w:rPr>
          <w:rFonts w:hint="eastAsia" w:ascii="仿宋_GB2312" w:hAnsi="仿宋_GB2312" w:eastAsia="仿宋_GB2312" w:cs="仿宋_GB2312"/>
          <w:sz w:val="32"/>
          <w:szCs w:val="32"/>
          <w:lang w:eastAsia="zh-CN"/>
        </w:rPr>
        <w:t>。</w:t>
      </w:r>
    </w:p>
    <w:p>
      <w:pPr>
        <w:pStyle w:val="7"/>
        <w:keepNext w:val="0"/>
        <w:keepLines w:val="0"/>
        <w:pageBreakBefore w:val="0"/>
        <w:widowControl w:val="0"/>
        <w:numPr>
          <w:ilvl w:val="0"/>
          <w:numId w:val="2"/>
        </w:numPr>
        <w:kinsoku/>
        <w:wordWrap/>
        <w:overflowPunct/>
        <w:topLinePunct w:val="0"/>
        <w:autoSpaceDE/>
        <w:autoSpaceDN/>
        <w:bidi w:val="0"/>
        <w:adjustRightInd/>
        <w:snapToGrid/>
        <w:spacing w:line="560" w:lineRule="exact"/>
        <w:ind w:left="-10" w:leftChars="0" w:firstLine="64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采购</w:t>
      </w:r>
      <w:r>
        <w:rPr>
          <w:rFonts w:hint="eastAsia" w:ascii="仿宋_GB2312" w:hAnsi="仿宋_GB2312" w:eastAsia="仿宋_GB2312" w:cs="仿宋_GB2312"/>
          <w:sz w:val="32"/>
          <w:szCs w:val="32"/>
          <w:lang w:eastAsia="zh-CN"/>
        </w:rPr>
        <w:t>清单</w:t>
      </w:r>
      <w:r>
        <w:rPr>
          <w:rFonts w:hint="eastAsia" w:ascii="仿宋_GB2312" w:hAnsi="仿宋_GB2312" w:eastAsia="仿宋_GB2312" w:cs="仿宋_GB2312"/>
          <w:sz w:val="32"/>
          <w:szCs w:val="32"/>
          <w:lang w:val="en-US" w:eastAsia="zh-CN"/>
        </w:rPr>
        <w:t>及验收标准</w:t>
      </w:r>
      <w:r>
        <w:rPr>
          <w:rFonts w:hint="eastAsia" w:ascii="仿宋_GB2312" w:hAnsi="仿宋_GB2312" w:eastAsia="仿宋_GB2312" w:cs="仿宋_GB2312"/>
          <w:sz w:val="32"/>
          <w:szCs w:val="32"/>
        </w:rPr>
        <w:t>：</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注：</w:t>
      </w:r>
      <w:r>
        <w:rPr>
          <w:rFonts w:hint="eastAsia" w:ascii="仿宋_GB2312" w:hAnsi="仿宋_GB2312" w:eastAsia="仿宋_GB2312" w:cs="仿宋_GB2312"/>
          <w:sz w:val="32"/>
          <w:szCs w:val="32"/>
          <w:lang w:eastAsia="zh-CN"/>
        </w:rPr>
        <w:t>此表</w:t>
      </w:r>
      <w:r>
        <w:rPr>
          <w:rFonts w:hint="eastAsia" w:ascii="仿宋_GB2312" w:hAnsi="仿宋_GB2312" w:eastAsia="仿宋_GB2312" w:cs="仿宋_GB2312"/>
          <w:sz w:val="32"/>
          <w:szCs w:val="32"/>
          <w:lang w:val="en-US" w:eastAsia="zh-CN"/>
        </w:rPr>
        <w:t>仅为我公司近期的水果需求，未有列明的水果种类，我公司可根据季节及旅客需求进行变更，具体水果种类详见温州菜篮子农副市场（马派平台），供货数量以采购人实际采购计划为准。</w:t>
      </w:r>
    </w:p>
    <w:tbl>
      <w:tblPr>
        <w:tblStyle w:val="4"/>
        <w:tblW w:w="5000" w:type="pct"/>
        <w:tblInd w:w="0" w:type="dxa"/>
        <w:tblLayout w:type="fixed"/>
        <w:tblCellMar>
          <w:top w:w="0" w:type="dxa"/>
          <w:left w:w="0" w:type="dxa"/>
          <w:bottom w:w="0" w:type="dxa"/>
          <w:right w:w="0" w:type="dxa"/>
        </w:tblCellMar>
      </w:tblPr>
      <w:tblGrid>
        <w:gridCol w:w="591"/>
        <w:gridCol w:w="1429"/>
        <w:gridCol w:w="2623"/>
        <w:gridCol w:w="2725"/>
        <w:gridCol w:w="968"/>
      </w:tblGrid>
      <w:tr>
        <w:tblPrEx>
          <w:tblCellMar>
            <w:top w:w="0" w:type="dxa"/>
            <w:left w:w="0" w:type="dxa"/>
            <w:bottom w:w="0" w:type="dxa"/>
            <w:right w:w="0" w:type="dxa"/>
          </w:tblCellMar>
        </w:tblPrEx>
        <w:trPr>
          <w:trHeight w:val="580" w:hRule="atLeast"/>
        </w:trPr>
        <w:tc>
          <w:tcPr>
            <w:tcW w:w="5000" w:type="pct"/>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b/>
                <w:i w:val="0"/>
                <w:color w:val="000000"/>
                <w:sz w:val="52"/>
                <w:szCs w:val="52"/>
                <w:u w:val="none"/>
              </w:rPr>
            </w:pPr>
            <w:r>
              <w:rPr>
                <w:rFonts w:hint="eastAsia" w:ascii="宋体" w:hAnsi="宋体" w:eastAsia="宋体" w:cs="宋体"/>
                <w:b/>
                <w:i w:val="0"/>
                <w:color w:val="000000"/>
                <w:kern w:val="0"/>
                <w:sz w:val="52"/>
                <w:szCs w:val="52"/>
                <w:u w:val="none"/>
                <w:lang w:val="en-US" w:eastAsia="zh-CN" w:bidi="ar"/>
              </w:rPr>
              <w:t>采购清单及验收标准</w:t>
            </w:r>
          </w:p>
        </w:tc>
      </w:tr>
      <w:tr>
        <w:tblPrEx>
          <w:tblCellMar>
            <w:top w:w="0" w:type="dxa"/>
            <w:left w:w="0" w:type="dxa"/>
            <w:bottom w:w="0" w:type="dxa"/>
            <w:right w:w="0" w:type="dxa"/>
          </w:tblCellMar>
        </w:tblPrEx>
        <w:trPr>
          <w:trHeight w:val="460" w:hRule="atLeast"/>
        </w:trPr>
        <w:tc>
          <w:tcPr>
            <w:tcW w:w="3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序号</w:t>
            </w:r>
          </w:p>
        </w:tc>
        <w:tc>
          <w:tcPr>
            <w:tcW w:w="85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名称</w:t>
            </w:r>
          </w:p>
        </w:tc>
        <w:tc>
          <w:tcPr>
            <w:tcW w:w="15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图片</w:t>
            </w:r>
          </w:p>
        </w:tc>
        <w:tc>
          <w:tcPr>
            <w:tcW w:w="163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验收标准</w:t>
            </w:r>
          </w:p>
        </w:tc>
        <w:tc>
          <w:tcPr>
            <w:tcW w:w="58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备注</w:t>
            </w:r>
          </w:p>
        </w:tc>
      </w:tr>
      <w:tr>
        <w:tblPrEx>
          <w:tblCellMar>
            <w:top w:w="0" w:type="dxa"/>
            <w:left w:w="0" w:type="dxa"/>
            <w:bottom w:w="0" w:type="dxa"/>
            <w:right w:w="0" w:type="dxa"/>
          </w:tblCellMar>
        </w:tblPrEx>
        <w:trPr>
          <w:trHeight w:val="2400" w:hRule="atLeast"/>
        </w:trPr>
        <w:tc>
          <w:tcPr>
            <w:tcW w:w="3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0"/>
                <w:szCs w:val="20"/>
                <w:u w:val="none"/>
              </w:rPr>
            </w:pPr>
            <w:r>
              <w:rPr>
                <w:rFonts w:hint="eastAsia" w:ascii="宋体" w:hAnsi="宋体" w:eastAsia="宋体" w:cs="宋体"/>
                <w:b w:val="0"/>
                <w:bCs w:val="0"/>
                <w:i w:val="0"/>
                <w:color w:val="000000"/>
                <w:kern w:val="0"/>
                <w:sz w:val="20"/>
                <w:szCs w:val="20"/>
                <w:u w:val="none"/>
                <w:lang w:val="en-US" w:eastAsia="zh-CN" w:bidi="ar"/>
              </w:rPr>
              <w:t>1</w:t>
            </w:r>
          </w:p>
        </w:tc>
        <w:tc>
          <w:tcPr>
            <w:tcW w:w="85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0"/>
                <w:szCs w:val="20"/>
                <w:u w:val="none"/>
              </w:rPr>
            </w:pPr>
            <w:r>
              <w:rPr>
                <w:rFonts w:hint="eastAsia" w:ascii="宋体" w:hAnsi="宋体" w:eastAsia="宋体" w:cs="宋体"/>
                <w:b w:val="0"/>
                <w:bCs w:val="0"/>
                <w:i w:val="0"/>
                <w:color w:val="000000"/>
                <w:kern w:val="0"/>
                <w:sz w:val="20"/>
                <w:szCs w:val="20"/>
                <w:u w:val="none"/>
                <w:lang w:val="en-US" w:eastAsia="zh-CN" w:bidi="ar"/>
              </w:rPr>
              <w:t>哈密瓜</w:t>
            </w:r>
          </w:p>
        </w:tc>
        <w:tc>
          <w:tcPr>
            <w:tcW w:w="15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0"/>
                <w:szCs w:val="20"/>
                <w:u w:val="none"/>
              </w:rPr>
            </w:pPr>
            <w:r>
              <w:rPr>
                <w:rFonts w:hint="eastAsia" w:ascii="宋体" w:hAnsi="宋体" w:eastAsia="宋体" w:cs="宋体"/>
                <w:b w:val="0"/>
                <w:bCs w:val="0"/>
                <w:i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93345</wp:posOffset>
                  </wp:positionH>
                  <wp:positionV relativeFrom="paragraph">
                    <wp:posOffset>77470</wp:posOffset>
                  </wp:positionV>
                  <wp:extent cx="1463675" cy="1286510"/>
                  <wp:effectExtent l="0" t="0" r="3175" b="8890"/>
                  <wp:wrapNone/>
                  <wp:docPr id="53" name="图片_1" descr="C:\Users\王哲\Desktop\微信图片_20220224214519.png微信图片_20220224214519"/>
                  <wp:cNvGraphicFramePr/>
                  <a:graphic xmlns:a="http://schemas.openxmlformats.org/drawingml/2006/main">
                    <a:graphicData uri="http://schemas.openxmlformats.org/drawingml/2006/picture">
                      <pic:pic xmlns:pic="http://schemas.openxmlformats.org/drawingml/2006/picture">
                        <pic:nvPicPr>
                          <pic:cNvPr id="53" name="图片_1" descr="C:\Users\王哲\Desktop\微信图片_20220224214519.png微信图片_20220224214519"/>
                          <pic:cNvPicPr/>
                        </pic:nvPicPr>
                        <pic:blipFill>
                          <a:blip r:embed="rId5"/>
                          <a:stretch>
                            <a:fillRect/>
                          </a:stretch>
                        </pic:blipFill>
                        <pic:spPr>
                          <a:xfrm>
                            <a:off x="0" y="0"/>
                            <a:ext cx="1463675" cy="1286510"/>
                          </a:xfrm>
                          <a:prstGeom prst="rect">
                            <a:avLst/>
                          </a:prstGeom>
                          <a:noFill/>
                          <a:ln>
                            <a:noFill/>
                          </a:ln>
                        </pic:spPr>
                      </pic:pic>
                    </a:graphicData>
                  </a:graphic>
                </wp:anchor>
              </w:drawing>
            </w:r>
          </w:p>
        </w:tc>
        <w:tc>
          <w:tcPr>
            <w:tcW w:w="163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0"/>
                <w:szCs w:val="20"/>
                <w:u w:val="none"/>
              </w:rPr>
            </w:pPr>
            <w:r>
              <w:rPr>
                <w:rFonts w:hint="eastAsia" w:ascii="宋体" w:hAnsi="宋体" w:eastAsia="宋体" w:cs="宋体"/>
                <w:b w:val="0"/>
                <w:bCs w:val="0"/>
                <w:i w:val="0"/>
                <w:color w:val="000000"/>
                <w:kern w:val="0"/>
                <w:sz w:val="20"/>
                <w:szCs w:val="20"/>
                <w:u w:val="none"/>
                <w:lang w:val="en-US" w:eastAsia="zh-CN" w:bidi="ar"/>
              </w:rPr>
              <w:t>1.</w:t>
            </w:r>
            <w:r>
              <w:rPr>
                <w:rStyle w:val="8"/>
                <w:rFonts w:hint="eastAsia" w:ascii="宋体" w:hAnsi="宋体" w:eastAsia="宋体" w:cs="宋体"/>
                <w:b w:val="0"/>
                <w:bCs w:val="0"/>
                <w:lang w:val="en-US" w:eastAsia="zh-CN" w:bidi="ar"/>
              </w:rPr>
              <w:t>外观：干净、表面无破损、纹路清晰</w:t>
            </w:r>
            <w:r>
              <w:rPr>
                <w:rStyle w:val="9"/>
                <w:rFonts w:hint="eastAsia" w:ascii="宋体" w:hAnsi="宋体" w:eastAsia="宋体" w:cs="宋体"/>
                <w:b w:val="0"/>
                <w:bCs w:val="0"/>
                <w:lang w:val="en-US" w:eastAsia="zh-CN" w:bidi="ar"/>
              </w:rPr>
              <w:t xml:space="preserve"> </w:t>
            </w:r>
            <w:r>
              <w:rPr>
                <w:rStyle w:val="8"/>
                <w:rFonts w:hint="eastAsia" w:ascii="宋体" w:hAnsi="宋体" w:eastAsia="宋体" w:cs="宋体"/>
                <w:b w:val="0"/>
                <w:bCs w:val="0"/>
                <w:lang w:val="en-US" w:eastAsia="zh-CN" w:bidi="ar"/>
              </w:rPr>
              <w:t>无腐烂</w:t>
            </w:r>
            <w:r>
              <w:rPr>
                <w:rStyle w:val="9"/>
                <w:rFonts w:hint="eastAsia" w:ascii="宋体" w:hAnsi="宋体" w:eastAsia="宋体" w:cs="宋体"/>
                <w:b w:val="0"/>
                <w:bCs w:val="0"/>
                <w:lang w:val="en-US" w:eastAsia="zh-CN" w:bidi="ar"/>
              </w:rPr>
              <w:t xml:space="preserve"> </w:t>
            </w:r>
            <w:r>
              <w:rPr>
                <w:rStyle w:val="9"/>
                <w:rFonts w:hint="eastAsia" w:ascii="宋体" w:hAnsi="宋体" w:eastAsia="宋体" w:cs="宋体"/>
                <w:b w:val="0"/>
                <w:bCs w:val="0"/>
                <w:lang w:val="en-US" w:eastAsia="zh-CN" w:bidi="ar"/>
              </w:rPr>
              <w:br w:type="textWrapping"/>
            </w:r>
            <w:r>
              <w:rPr>
                <w:rStyle w:val="9"/>
                <w:rFonts w:hint="eastAsia" w:ascii="宋体" w:hAnsi="宋体" w:eastAsia="宋体" w:cs="宋体"/>
                <w:b w:val="0"/>
                <w:bCs w:val="0"/>
                <w:lang w:val="en-US" w:eastAsia="zh-CN" w:bidi="ar"/>
              </w:rPr>
              <w:t>2</w:t>
            </w:r>
            <w:r>
              <w:rPr>
                <w:rStyle w:val="8"/>
                <w:rFonts w:hint="eastAsia" w:ascii="宋体" w:hAnsi="宋体" w:eastAsia="宋体" w:cs="宋体"/>
                <w:b w:val="0"/>
                <w:bCs w:val="0"/>
                <w:lang w:val="en-US" w:eastAsia="zh-CN" w:bidi="ar"/>
              </w:rPr>
              <w:t>色泽：青绿色</w:t>
            </w:r>
            <w:r>
              <w:rPr>
                <w:rStyle w:val="9"/>
                <w:rFonts w:hint="eastAsia" w:ascii="宋体" w:hAnsi="宋体" w:eastAsia="宋体" w:cs="宋体"/>
                <w:b w:val="0"/>
                <w:bCs w:val="0"/>
                <w:lang w:val="en-US" w:eastAsia="zh-CN" w:bidi="ar"/>
              </w:rPr>
              <w:br w:type="textWrapping"/>
            </w:r>
            <w:r>
              <w:rPr>
                <w:rStyle w:val="9"/>
                <w:rFonts w:hint="eastAsia" w:ascii="宋体" w:hAnsi="宋体" w:eastAsia="宋体" w:cs="宋体"/>
                <w:b w:val="0"/>
                <w:bCs w:val="0"/>
                <w:lang w:val="en-US" w:eastAsia="zh-CN" w:bidi="ar"/>
              </w:rPr>
              <w:t>3.</w:t>
            </w:r>
            <w:r>
              <w:rPr>
                <w:rStyle w:val="8"/>
                <w:rFonts w:hint="eastAsia" w:ascii="宋体" w:hAnsi="宋体" w:eastAsia="宋体" w:cs="宋体"/>
                <w:b w:val="0"/>
                <w:bCs w:val="0"/>
                <w:lang w:val="en-US" w:eastAsia="zh-CN" w:bidi="ar"/>
              </w:rPr>
              <w:t>口感：清甜可口，清脆清香</w:t>
            </w:r>
            <w:r>
              <w:rPr>
                <w:rStyle w:val="9"/>
                <w:rFonts w:hint="eastAsia" w:ascii="宋体" w:hAnsi="宋体" w:eastAsia="宋体" w:cs="宋体"/>
                <w:b w:val="0"/>
                <w:bCs w:val="0"/>
                <w:lang w:val="en-US" w:eastAsia="zh-CN" w:bidi="ar"/>
              </w:rPr>
              <w:br w:type="textWrapping"/>
            </w:r>
            <w:r>
              <w:rPr>
                <w:rStyle w:val="9"/>
                <w:rFonts w:hint="eastAsia" w:ascii="宋体" w:hAnsi="宋体" w:eastAsia="宋体" w:cs="宋体"/>
                <w:b w:val="0"/>
                <w:bCs w:val="0"/>
                <w:lang w:val="en-US" w:eastAsia="zh-CN" w:bidi="ar"/>
              </w:rPr>
              <w:t>4.</w:t>
            </w:r>
            <w:r>
              <w:rPr>
                <w:rStyle w:val="8"/>
                <w:rFonts w:hint="eastAsia" w:ascii="宋体" w:hAnsi="宋体" w:eastAsia="宋体" w:cs="宋体"/>
                <w:b w:val="0"/>
                <w:bCs w:val="0"/>
                <w:lang w:val="en-US" w:eastAsia="zh-CN" w:bidi="ar"/>
              </w:rPr>
              <w:t>尺寸：直径</w:t>
            </w:r>
            <w:r>
              <w:rPr>
                <w:rStyle w:val="8"/>
                <w:rFonts w:hint="eastAsia" w:ascii="宋体" w:hAnsi="宋体" w:cs="宋体"/>
                <w:b w:val="0"/>
                <w:bCs w:val="0"/>
                <w:lang w:val="en-US" w:eastAsia="zh-CN" w:bidi="ar"/>
              </w:rPr>
              <w:t>约15</w:t>
            </w:r>
            <w:r>
              <w:rPr>
                <w:rStyle w:val="9"/>
                <w:rFonts w:hint="eastAsia" w:ascii="宋体" w:hAnsi="宋体" w:cs="宋体"/>
                <w:b w:val="0"/>
                <w:bCs w:val="0"/>
                <w:lang w:val="en-US" w:eastAsia="zh-CN" w:bidi="ar"/>
              </w:rPr>
              <w:t>厘米</w:t>
            </w:r>
          </w:p>
        </w:tc>
        <w:tc>
          <w:tcPr>
            <w:tcW w:w="58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000000"/>
                <w:sz w:val="20"/>
                <w:szCs w:val="20"/>
                <w:u w:val="none"/>
              </w:rPr>
            </w:pPr>
          </w:p>
        </w:tc>
      </w:tr>
      <w:tr>
        <w:tblPrEx>
          <w:tblCellMar>
            <w:top w:w="0" w:type="dxa"/>
            <w:left w:w="0" w:type="dxa"/>
            <w:bottom w:w="0" w:type="dxa"/>
            <w:right w:w="0" w:type="dxa"/>
          </w:tblCellMar>
        </w:tblPrEx>
        <w:trPr>
          <w:trHeight w:val="2000" w:hRule="atLeast"/>
        </w:trPr>
        <w:tc>
          <w:tcPr>
            <w:tcW w:w="3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0"/>
                <w:szCs w:val="20"/>
                <w:u w:val="none"/>
              </w:rPr>
            </w:pPr>
            <w:r>
              <w:rPr>
                <w:rFonts w:hint="eastAsia" w:ascii="宋体" w:hAnsi="宋体" w:eastAsia="宋体" w:cs="宋体"/>
                <w:b w:val="0"/>
                <w:bCs w:val="0"/>
                <w:i w:val="0"/>
                <w:color w:val="000000"/>
                <w:kern w:val="0"/>
                <w:sz w:val="20"/>
                <w:szCs w:val="20"/>
                <w:u w:val="none"/>
                <w:lang w:val="en-US" w:eastAsia="zh-CN" w:bidi="ar"/>
              </w:rPr>
              <w:t>2</w:t>
            </w:r>
          </w:p>
        </w:tc>
        <w:tc>
          <w:tcPr>
            <w:tcW w:w="85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0"/>
                <w:szCs w:val="20"/>
                <w:u w:val="none"/>
                <w:lang w:val="en-US" w:eastAsia="zh-CN"/>
              </w:rPr>
            </w:pPr>
            <w:r>
              <w:rPr>
                <w:rFonts w:hint="eastAsia" w:ascii="宋体" w:hAnsi="宋体" w:eastAsia="宋体" w:cs="宋体"/>
                <w:b w:val="0"/>
                <w:bCs w:val="0"/>
                <w:i w:val="0"/>
                <w:color w:val="000000"/>
                <w:sz w:val="20"/>
                <w:szCs w:val="20"/>
                <w:u w:val="none"/>
                <w:lang w:val="en-US" w:eastAsia="zh-CN"/>
              </w:rPr>
              <w:t>圣女果</w:t>
            </w:r>
          </w:p>
          <w:p>
            <w:pPr>
              <w:keepNext w:val="0"/>
              <w:keepLines w:val="0"/>
              <w:widowControl/>
              <w:suppressLineNumbers w:val="0"/>
              <w:jc w:val="center"/>
              <w:textAlignment w:val="center"/>
              <w:rPr>
                <w:rFonts w:hint="eastAsia" w:ascii="宋体" w:hAnsi="宋体" w:eastAsia="宋体" w:cs="宋体"/>
                <w:b w:val="0"/>
                <w:bCs w:val="0"/>
                <w:i w:val="0"/>
                <w:color w:val="000000"/>
                <w:sz w:val="20"/>
                <w:szCs w:val="20"/>
                <w:u w:val="none"/>
                <w:lang w:val="en-US" w:eastAsia="zh-CN"/>
              </w:rPr>
            </w:pPr>
            <w:r>
              <w:rPr>
                <w:rFonts w:hint="eastAsia" w:ascii="宋体" w:hAnsi="宋体" w:eastAsia="宋体" w:cs="宋体"/>
                <w:b w:val="0"/>
                <w:bCs w:val="0"/>
                <w:i w:val="0"/>
                <w:color w:val="000000"/>
                <w:sz w:val="20"/>
                <w:szCs w:val="20"/>
                <w:u w:val="none"/>
                <w:lang w:val="en-US" w:eastAsia="zh-CN"/>
              </w:rPr>
              <w:t>（千禧）</w:t>
            </w:r>
          </w:p>
        </w:tc>
        <w:tc>
          <w:tcPr>
            <w:tcW w:w="15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0"/>
                <w:szCs w:val="20"/>
                <w:u w:val="none"/>
              </w:rPr>
            </w:pPr>
            <w:r>
              <w:rPr>
                <w:rFonts w:hint="eastAsia" w:ascii="宋体" w:hAnsi="宋体" w:eastAsia="宋体" w:cs="宋体"/>
                <w:b w:val="0"/>
                <w:bCs w:val="0"/>
                <w:i w:val="0"/>
                <w:color w:val="000000"/>
                <w:kern w:val="0"/>
                <w:sz w:val="20"/>
                <w:szCs w:val="20"/>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47625</wp:posOffset>
                  </wp:positionH>
                  <wp:positionV relativeFrom="paragraph">
                    <wp:posOffset>73025</wp:posOffset>
                  </wp:positionV>
                  <wp:extent cx="1512570" cy="1147445"/>
                  <wp:effectExtent l="0" t="0" r="11430" b="8255"/>
                  <wp:wrapNone/>
                  <wp:docPr id="49" name="图片_3"/>
                  <wp:cNvGraphicFramePr/>
                  <a:graphic xmlns:a="http://schemas.openxmlformats.org/drawingml/2006/main">
                    <a:graphicData uri="http://schemas.openxmlformats.org/drawingml/2006/picture">
                      <pic:pic xmlns:pic="http://schemas.openxmlformats.org/drawingml/2006/picture">
                        <pic:nvPicPr>
                          <pic:cNvPr id="49" name="图片_3"/>
                          <pic:cNvPicPr/>
                        </pic:nvPicPr>
                        <pic:blipFill>
                          <a:blip r:embed="rId6"/>
                          <a:stretch>
                            <a:fillRect/>
                          </a:stretch>
                        </pic:blipFill>
                        <pic:spPr>
                          <a:xfrm>
                            <a:off x="0" y="0"/>
                            <a:ext cx="1512570" cy="1147445"/>
                          </a:xfrm>
                          <a:prstGeom prst="rect">
                            <a:avLst/>
                          </a:prstGeom>
                          <a:noFill/>
                          <a:ln>
                            <a:noFill/>
                          </a:ln>
                        </pic:spPr>
                      </pic:pic>
                    </a:graphicData>
                  </a:graphic>
                </wp:anchor>
              </w:drawing>
            </w:r>
          </w:p>
        </w:tc>
        <w:tc>
          <w:tcPr>
            <w:tcW w:w="163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b w:val="0"/>
                <w:bCs w:val="0"/>
                <w:i w:val="0"/>
                <w:color w:val="000000"/>
                <w:sz w:val="20"/>
                <w:szCs w:val="20"/>
                <w:u w:val="none"/>
                <w:lang w:val="en-US"/>
              </w:rPr>
            </w:pPr>
            <w:r>
              <w:rPr>
                <w:rFonts w:hint="eastAsia" w:ascii="宋体" w:hAnsi="宋体" w:eastAsia="宋体" w:cs="宋体"/>
                <w:b w:val="0"/>
                <w:bCs w:val="0"/>
                <w:i w:val="0"/>
                <w:color w:val="000000"/>
                <w:kern w:val="0"/>
                <w:sz w:val="20"/>
                <w:szCs w:val="20"/>
                <w:u w:val="none"/>
                <w:lang w:val="en-US" w:eastAsia="zh-CN" w:bidi="ar"/>
              </w:rPr>
              <w:t>1.</w:t>
            </w:r>
            <w:r>
              <w:rPr>
                <w:rStyle w:val="8"/>
                <w:rFonts w:hint="eastAsia" w:ascii="宋体" w:hAnsi="宋体" w:eastAsia="宋体" w:cs="宋体"/>
                <w:b w:val="0"/>
                <w:bCs w:val="0"/>
                <w:lang w:val="en-US" w:eastAsia="zh-CN" w:bidi="ar"/>
              </w:rPr>
              <w:t>外观：干净、表面无破损、果肉以圆球形为主</w:t>
            </w:r>
            <w:r>
              <w:rPr>
                <w:rStyle w:val="9"/>
                <w:rFonts w:hint="eastAsia" w:ascii="宋体" w:hAnsi="宋体" w:eastAsia="宋体" w:cs="宋体"/>
                <w:b w:val="0"/>
                <w:bCs w:val="0"/>
                <w:lang w:val="en-US" w:eastAsia="zh-CN" w:bidi="ar"/>
              </w:rPr>
              <w:br w:type="textWrapping"/>
            </w:r>
            <w:r>
              <w:rPr>
                <w:rStyle w:val="9"/>
                <w:rFonts w:hint="eastAsia" w:ascii="宋体" w:hAnsi="宋体" w:eastAsia="宋体" w:cs="宋体"/>
                <w:b w:val="0"/>
                <w:bCs w:val="0"/>
                <w:lang w:val="en-US" w:eastAsia="zh-CN" w:bidi="ar"/>
              </w:rPr>
              <w:t>2</w:t>
            </w:r>
            <w:r>
              <w:rPr>
                <w:rStyle w:val="8"/>
                <w:rFonts w:hint="eastAsia" w:ascii="宋体" w:hAnsi="宋体" w:eastAsia="宋体" w:cs="宋体"/>
                <w:b w:val="0"/>
                <w:bCs w:val="0"/>
                <w:lang w:val="en-US" w:eastAsia="zh-CN" w:bidi="ar"/>
              </w:rPr>
              <w:t>色泽：鲜红</w:t>
            </w:r>
            <w:r>
              <w:rPr>
                <w:rStyle w:val="9"/>
                <w:rFonts w:hint="eastAsia" w:ascii="宋体" w:hAnsi="宋体" w:eastAsia="宋体" w:cs="宋体"/>
                <w:b w:val="0"/>
                <w:bCs w:val="0"/>
                <w:lang w:val="en-US" w:eastAsia="zh-CN" w:bidi="ar"/>
              </w:rPr>
              <w:br w:type="textWrapping"/>
            </w:r>
            <w:r>
              <w:rPr>
                <w:rStyle w:val="9"/>
                <w:rFonts w:hint="eastAsia" w:ascii="宋体" w:hAnsi="宋体" w:eastAsia="宋体" w:cs="宋体"/>
                <w:b w:val="0"/>
                <w:bCs w:val="0"/>
                <w:lang w:val="en-US" w:eastAsia="zh-CN" w:bidi="ar"/>
              </w:rPr>
              <w:t>3.</w:t>
            </w:r>
            <w:r>
              <w:rPr>
                <w:rStyle w:val="8"/>
                <w:rFonts w:hint="eastAsia" w:ascii="宋体" w:hAnsi="宋体" w:eastAsia="宋体" w:cs="宋体"/>
                <w:b w:val="0"/>
                <w:bCs w:val="0"/>
                <w:lang w:val="en-US" w:eastAsia="zh-CN" w:bidi="ar"/>
              </w:rPr>
              <w:t>口感：味清甜、不酸涩</w:t>
            </w:r>
            <w:r>
              <w:rPr>
                <w:rStyle w:val="9"/>
                <w:rFonts w:hint="eastAsia" w:ascii="宋体" w:hAnsi="宋体" w:eastAsia="宋体" w:cs="宋体"/>
                <w:b w:val="0"/>
                <w:bCs w:val="0"/>
                <w:lang w:val="en-US" w:eastAsia="zh-CN" w:bidi="ar"/>
              </w:rPr>
              <w:br w:type="textWrapping"/>
            </w:r>
            <w:r>
              <w:rPr>
                <w:rStyle w:val="9"/>
                <w:rFonts w:hint="eastAsia" w:ascii="宋体" w:hAnsi="宋体" w:eastAsia="宋体" w:cs="宋体"/>
                <w:b w:val="0"/>
                <w:bCs w:val="0"/>
                <w:lang w:val="en-US" w:eastAsia="zh-CN" w:bidi="ar"/>
              </w:rPr>
              <w:t>4.</w:t>
            </w:r>
            <w:r>
              <w:rPr>
                <w:rStyle w:val="8"/>
                <w:rFonts w:hint="eastAsia" w:ascii="宋体" w:hAnsi="宋体" w:eastAsia="宋体" w:cs="宋体"/>
                <w:b w:val="0"/>
                <w:bCs w:val="0"/>
                <w:lang w:val="en-US" w:eastAsia="zh-CN" w:bidi="ar"/>
              </w:rPr>
              <w:t>尺寸：</w:t>
            </w:r>
            <w:r>
              <w:rPr>
                <w:rStyle w:val="8"/>
                <w:rFonts w:hint="eastAsia" w:ascii="宋体" w:hAnsi="宋体" w:cs="宋体"/>
                <w:b w:val="0"/>
                <w:bCs w:val="0"/>
                <w:lang w:val="en-US" w:eastAsia="zh-CN" w:bidi="ar"/>
              </w:rPr>
              <w:t>直径约2.5厘米</w:t>
            </w:r>
          </w:p>
        </w:tc>
        <w:tc>
          <w:tcPr>
            <w:tcW w:w="58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000000"/>
                <w:sz w:val="20"/>
                <w:szCs w:val="20"/>
                <w:u w:val="none"/>
              </w:rPr>
            </w:pPr>
          </w:p>
        </w:tc>
      </w:tr>
      <w:tr>
        <w:tblPrEx>
          <w:tblCellMar>
            <w:top w:w="0" w:type="dxa"/>
            <w:left w:w="0" w:type="dxa"/>
            <w:bottom w:w="0" w:type="dxa"/>
            <w:right w:w="0" w:type="dxa"/>
          </w:tblCellMar>
        </w:tblPrEx>
        <w:trPr>
          <w:trHeight w:val="2000" w:hRule="atLeast"/>
        </w:trPr>
        <w:tc>
          <w:tcPr>
            <w:tcW w:w="3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0"/>
                <w:szCs w:val="20"/>
                <w:u w:val="none"/>
              </w:rPr>
            </w:pPr>
            <w:r>
              <w:rPr>
                <w:rFonts w:hint="eastAsia" w:ascii="宋体" w:hAnsi="宋体" w:eastAsia="宋体" w:cs="宋体"/>
                <w:b w:val="0"/>
                <w:bCs w:val="0"/>
                <w:i w:val="0"/>
                <w:color w:val="000000"/>
                <w:kern w:val="0"/>
                <w:sz w:val="20"/>
                <w:szCs w:val="20"/>
                <w:u w:val="none"/>
                <w:lang w:val="en-US" w:eastAsia="zh-CN" w:bidi="ar"/>
              </w:rPr>
              <w:t>3</w:t>
            </w:r>
          </w:p>
        </w:tc>
        <w:tc>
          <w:tcPr>
            <w:tcW w:w="85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0"/>
                <w:szCs w:val="20"/>
                <w:u w:val="none"/>
                <w:lang w:val="en-US" w:eastAsia="zh-CN" w:bidi="ar"/>
              </w:rPr>
            </w:pPr>
            <w:r>
              <w:rPr>
                <w:rFonts w:hint="eastAsia" w:ascii="宋体" w:hAnsi="宋体" w:eastAsia="宋体" w:cs="宋体"/>
                <w:b w:val="0"/>
                <w:bCs w:val="0"/>
                <w:i w:val="0"/>
                <w:color w:val="000000"/>
                <w:kern w:val="0"/>
                <w:sz w:val="20"/>
                <w:szCs w:val="20"/>
                <w:u w:val="none"/>
                <w:lang w:val="en-US" w:eastAsia="zh-CN" w:bidi="ar"/>
              </w:rPr>
              <w:t>青提</w:t>
            </w:r>
          </w:p>
          <w:p>
            <w:pPr>
              <w:keepNext w:val="0"/>
              <w:keepLines w:val="0"/>
              <w:widowControl/>
              <w:suppressLineNumbers w:val="0"/>
              <w:jc w:val="center"/>
              <w:textAlignment w:val="center"/>
              <w:rPr>
                <w:rFonts w:hint="eastAsia" w:ascii="宋体" w:hAnsi="宋体" w:eastAsia="宋体" w:cs="宋体"/>
                <w:b w:val="0"/>
                <w:bCs w:val="0"/>
                <w:i w:val="0"/>
                <w:color w:val="000000"/>
                <w:kern w:val="0"/>
                <w:sz w:val="20"/>
                <w:szCs w:val="20"/>
                <w:u w:val="none"/>
                <w:lang w:val="en-US" w:eastAsia="zh-CN" w:bidi="ar"/>
              </w:rPr>
            </w:pPr>
            <w:r>
              <w:rPr>
                <w:rFonts w:hint="eastAsia" w:ascii="宋体" w:hAnsi="宋体" w:eastAsia="宋体" w:cs="宋体"/>
                <w:b w:val="0"/>
                <w:bCs w:val="0"/>
                <w:i w:val="0"/>
                <w:color w:val="000000"/>
                <w:kern w:val="0"/>
                <w:sz w:val="20"/>
                <w:szCs w:val="20"/>
                <w:u w:val="none"/>
                <w:lang w:val="en-US" w:eastAsia="zh-CN" w:bidi="ar"/>
              </w:rPr>
              <w:t>（阳光玫瑰）</w:t>
            </w:r>
          </w:p>
        </w:tc>
        <w:tc>
          <w:tcPr>
            <w:tcW w:w="15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0"/>
                <w:szCs w:val="20"/>
                <w:u w:val="none"/>
              </w:rPr>
            </w:pPr>
            <w:r>
              <w:rPr>
                <w:rFonts w:hint="eastAsia" w:ascii="宋体" w:hAnsi="宋体" w:eastAsia="宋体" w:cs="宋体"/>
                <w:b w:val="0"/>
                <w:bCs w:val="0"/>
                <w:i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9525</wp:posOffset>
                  </wp:positionH>
                  <wp:positionV relativeFrom="paragraph">
                    <wp:posOffset>44450</wp:posOffset>
                  </wp:positionV>
                  <wp:extent cx="1647190" cy="1190625"/>
                  <wp:effectExtent l="0" t="0" r="3810" b="3175"/>
                  <wp:wrapNone/>
                  <wp:docPr id="57" name="图片_4"/>
                  <wp:cNvGraphicFramePr/>
                  <a:graphic xmlns:a="http://schemas.openxmlformats.org/drawingml/2006/main">
                    <a:graphicData uri="http://schemas.openxmlformats.org/drawingml/2006/picture">
                      <pic:pic xmlns:pic="http://schemas.openxmlformats.org/drawingml/2006/picture">
                        <pic:nvPicPr>
                          <pic:cNvPr id="57" name="图片_4"/>
                          <pic:cNvPicPr/>
                        </pic:nvPicPr>
                        <pic:blipFill>
                          <a:blip r:embed="rId7"/>
                          <a:stretch>
                            <a:fillRect/>
                          </a:stretch>
                        </pic:blipFill>
                        <pic:spPr>
                          <a:xfrm>
                            <a:off x="0" y="0"/>
                            <a:ext cx="1647190" cy="1190625"/>
                          </a:xfrm>
                          <a:prstGeom prst="rect">
                            <a:avLst/>
                          </a:prstGeom>
                          <a:noFill/>
                          <a:ln>
                            <a:noFill/>
                          </a:ln>
                        </pic:spPr>
                      </pic:pic>
                    </a:graphicData>
                  </a:graphic>
                </wp:anchor>
              </w:drawing>
            </w:r>
          </w:p>
        </w:tc>
        <w:tc>
          <w:tcPr>
            <w:tcW w:w="163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8"/>
                <w:rFonts w:hint="eastAsia" w:ascii="宋体" w:hAnsi="宋体" w:eastAsia="宋体" w:cs="宋体"/>
                <w:b w:val="0"/>
                <w:bCs w:val="0"/>
                <w:lang w:val="en-US" w:eastAsia="zh-CN" w:bidi="ar"/>
              </w:rPr>
            </w:pPr>
            <w:r>
              <w:rPr>
                <w:rFonts w:hint="eastAsia" w:ascii="宋体" w:hAnsi="宋体" w:eastAsia="宋体" w:cs="宋体"/>
                <w:b w:val="0"/>
                <w:bCs w:val="0"/>
                <w:i w:val="0"/>
                <w:color w:val="000000"/>
                <w:kern w:val="0"/>
                <w:sz w:val="20"/>
                <w:szCs w:val="20"/>
                <w:u w:val="none"/>
                <w:lang w:val="en-US" w:eastAsia="zh-CN" w:bidi="ar"/>
              </w:rPr>
              <w:t>1.</w:t>
            </w:r>
            <w:r>
              <w:rPr>
                <w:rStyle w:val="8"/>
                <w:rFonts w:hint="eastAsia" w:ascii="宋体" w:hAnsi="宋体" w:eastAsia="宋体" w:cs="宋体"/>
                <w:b w:val="0"/>
                <w:bCs w:val="0"/>
                <w:lang w:val="en-US" w:eastAsia="zh-CN" w:bidi="ar"/>
              </w:rPr>
              <w:t>外观：干净、表面无破损、外形丰满圆润</w:t>
            </w:r>
            <w:r>
              <w:rPr>
                <w:rStyle w:val="9"/>
                <w:rFonts w:hint="eastAsia" w:ascii="宋体" w:hAnsi="宋体" w:eastAsia="宋体" w:cs="宋体"/>
                <w:b w:val="0"/>
                <w:bCs w:val="0"/>
                <w:lang w:val="en-US" w:eastAsia="zh-CN" w:bidi="ar"/>
              </w:rPr>
              <w:br w:type="textWrapping"/>
            </w:r>
            <w:r>
              <w:rPr>
                <w:rStyle w:val="9"/>
                <w:rFonts w:hint="eastAsia" w:ascii="宋体" w:hAnsi="宋体" w:eastAsia="宋体" w:cs="宋体"/>
                <w:b w:val="0"/>
                <w:bCs w:val="0"/>
                <w:lang w:val="en-US" w:eastAsia="zh-CN" w:bidi="ar"/>
              </w:rPr>
              <w:t>2</w:t>
            </w:r>
            <w:r>
              <w:rPr>
                <w:rStyle w:val="8"/>
                <w:rFonts w:hint="eastAsia" w:ascii="宋体" w:hAnsi="宋体" w:eastAsia="宋体" w:cs="宋体"/>
                <w:b w:val="0"/>
                <w:bCs w:val="0"/>
                <w:lang w:val="en-US" w:eastAsia="zh-CN" w:bidi="ar"/>
              </w:rPr>
              <w:t>色泽：光亮</w:t>
            </w:r>
            <w:r>
              <w:rPr>
                <w:rStyle w:val="9"/>
                <w:rFonts w:hint="eastAsia" w:ascii="宋体" w:hAnsi="宋体" w:eastAsia="宋体" w:cs="宋体"/>
                <w:b w:val="0"/>
                <w:bCs w:val="0"/>
                <w:lang w:val="en-US" w:eastAsia="zh-CN" w:bidi="ar"/>
              </w:rPr>
              <w:br w:type="textWrapping"/>
            </w:r>
            <w:r>
              <w:rPr>
                <w:rStyle w:val="9"/>
                <w:rFonts w:hint="eastAsia" w:ascii="宋体" w:hAnsi="宋体" w:eastAsia="宋体" w:cs="宋体"/>
                <w:b w:val="0"/>
                <w:bCs w:val="0"/>
                <w:lang w:val="en-US" w:eastAsia="zh-CN" w:bidi="ar"/>
              </w:rPr>
              <w:t>3.</w:t>
            </w:r>
            <w:r>
              <w:rPr>
                <w:rStyle w:val="8"/>
                <w:rFonts w:hint="eastAsia" w:ascii="宋体" w:hAnsi="宋体" w:eastAsia="宋体" w:cs="宋体"/>
                <w:b w:val="0"/>
                <w:bCs w:val="0"/>
                <w:lang w:val="en-US" w:eastAsia="zh-CN" w:bidi="ar"/>
              </w:rPr>
              <w:t>口感：清香，爽甜，皮薄而脆，肉质醇厚</w:t>
            </w:r>
          </w:p>
          <w:p>
            <w:pPr>
              <w:keepNext w:val="0"/>
              <w:keepLines w:val="0"/>
              <w:widowControl/>
              <w:suppressLineNumbers w:val="0"/>
              <w:jc w:val="left"/>
              <w:textAlignment w:val="center"/>
              <w:rPr>
                <w:rFonts w:hint="default" w:ascii="宋体" w:hAnsi="宋体" w:eastAsia="宋体" w:cs="宋体"/>
                <w:b w:val="0"/>
                <w:bCs w:val="0"/>
                <w:i w:val="0"/>
                <w:color w:val="000000"/>
                <w:sz w:val="20"/>
                <w:szCs w:val="20"/>
                <w:u w:val="none"/>
                <w:lang w:val="en-US"/>
              </w:rPr>
            </w:pPr>
            <w:r>
              <w:rPr>
                <w:rStyle w:val="9"/>
                <w:rFonts w:hint="eastAsia" w:ascii="宋体" w:hAnsi="宋体" w:eastAsia="宋体" w:cs="宋体"/>
                <w:b w:val="0"/>
                <w:bCs w:val="0"/>
                <w:lang w:val="en-US" w:eastAsia="zh-CN" w:bidi="ar"/>
              </w:rPr>
              <w:t>4.</w:t>
            </w:r>
            <w:r>
              <w:rPr>
                <w:rStyle w:val="8"/>
                <w:rFonts w:hint="eastAsia" w:ascii="宋体" w:hAnsi="宋体" w:eastAsia="宋体" w:cs="宋体"/>
                <w:b w:val="0"/>
                <w:bCs w:val="0"/>
                <w:lang w:val="en-US" w:eastAsia="zh-CN" w:bidi="ar"/>
              </w:rPr>
              <w:t>尺寸：直径</w:t>
            </w:r>
            <w:r>
              <w:rPr>
                <w:rStyle w:val="8"/>
                <w:rFonts w:hint="eastAsia" w:ascii="宋体" w:hAnsi="宋体" w:cs="宋体"/>
                <w:b w:val="0"/>
                <w:bCs w:val="0"/>
                <w:lang w:val="en-US" w:eastAsia="zh-CN" w:bidi="ar"/>
              </w:rPr>
              <w:t>约2.5厘米</w:t>
            </w:r>
          </w:p>
        </w:tc>
        <w:tc>
          <w:tcPr>
            <w:tcW w:w="58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000000"/>
                <w:sz w:val="20"/>
                <w:szCs w:val="20"/>
                <w:u w:val="none"/>
                <w:lang w:val="en-US" w:eastAsia="zh-CN"/>
              </w:rPr>
            </w:pPr>
            <w:r>
              <w:rPr>
                <w:rFonts w:hint="eastAsia" w:ascii="宋体" w:hAnsi="宋体" w:eastAsia="宋体" w:cs="宋体"/>
                <w:b w:val="0"/>
                <w:bCs w:val="0"/>
                <w:i w:val="0"/>
                <w:color w:val="000000"/>
                <w:sz w:val="20"/>
                <w:szCs w:val="20"/>
                <w:u w:val="none"/>
                <w:lang w:val="en-US" w:eastAsia="zh-CN"/>
              </w:rPr>
              <w:t>葡萄、红提，标准等同</w:t>
            </w:r>
          </w:p>
        </w:tc>
      </w:tr>
      <w:tr>
        <w:tblPrEx>
          <w:tblCellMar>
            <w:top w:w="0" w:type="dxa"/>
            <w:left w:w="0" w:type="dxa"/>
            <w:bottom w:w="0" w:type="dxa"/>
            <w:right w:w="0" w:type="dxa"/>
          </w:tblCellMar>
        </w:tblPrEx>
        <w:trPr>
          <w:trHeight w:val="1980" w:hRule="atLeast"/>
        </w:trPr>
        <w:tc>
          <w:tcPr>
            <w:tcW w:w="3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0"/>
                <w:szCs w:val="20"/>
                <w:u w:val="none"/>
              </w:rPr>
            </w:pPr>
            <w:r>
              <w:rPr>
                <w:rFonts w:hint="eastAsia" w:ascii="宋体" w:hAnsi="宋体" w:eastAsia="宋体" w:cs="宋体"/>
                <w:b w:val="0"/>
                <w:bCs w:val="0"/>
                <w:i w:val="0"/>
                <w:color w:val="000000"/>
                <w:kern w:val="0"/>
                <w:sz w:val="20"/>
                <w:szCs w:val="20"/>
                <w:u w:val="none"/>
                <w:lang w:val="en-US" w:eastAsia="zh-CN" w:bidi="ar"/>
              </w:rPr>
              <w:t>4</w:t>
            </w:r>
          </w:p>
        </w:tc>
        <w:tc>
          <w:tcPr>
            <w:tcW w:w="85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0"/>
                <w:szCs w:val="20"/>
                <w:u w:val="none"/>
              </w:rPr>
            </w:pPr>
            <w:r>
              <w:rPr>
                <w:rFonts w:hint="eastAsia" w:ascii="宋体" w:hAnsi="宋体" w:eastAsia="宋体" w:cs="宋体"/>
                <w:b w:val="0"/>
                <w:bCs w:val="0"/>
                <w:i w:val="0"/>
                <w:color w:val="000000"/>
                <w:kern w:val="0"/>
                <w:sz w:val="20"/>
                <w:szCs w:val="20"/>
                <w:u w:val="none"/>
                <w:lang w:val="en-US" w:eastAsia="zh-CN" w:bidi="ar"/>
              </w:rPr>
              <w:t>草莓</w:t>
            </w:r>
          </w:p>
        </w:tc>
        <w:tc>
          <w:tcPr>
            <w:tcW w:w="15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0"/>
                <w:szCs w:val="20"/>
                <w:u w:val="none"/>
              </w:rPr>
            </w:pPr>
            <w:r>
              <w:rPr>
                <w:rFonts w:hint="eastAsia" w:ascii="宋体" w:hAnsi="宋体" w:eastAsia="宋体" w:cs="宋体"/>
                <w:b w:val="0"/>
                <w:bCs w:val="0"/>
                <w:i w:val="0"/>
                <w:color w:val="000000"/>
                <w:kern w:val="0"/>
                <w:sz w:val="20"/>
                <w:szCs w:val="20"/>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17145</wp:posOffset>
                  </wp:positionH>
                  <wp:positionV relativeFrom="paragraph">
                    <wp:posOffset>48260</wp:posOffset>
                  </wp:positionV>
                  <wp:extent cx="1602740" cy="1184275"/>
                  <wp:effectExtent l="0" t="0" r="10160" b="9525"/>
                  <wp:wrapNone/>
                  <wp:docPr id="52" name="图片_5"/>
                  <wp:cNvGraphicFramePr/>
                  <a:graphic xmlns:a="http://schemas.openxmlformats.org/drawingml/2006/main">
                    <a:graphicData uri="http://schemas.openxmlformats.org/drawingml/2006/picture">
                      <pic:pic xmlns:pic="http://schemas.openxmlformats.org/drawingml/2006/picture">
                        <pic:nvPicPr>
                          <pic:cNvPr id="52" name="图片_5"/>
                          <pic:cNvPicPr/>
                        </pic:nvPicPr>
                        <pic:blipFill>
                          <a:blip r:embed="rId8"/>
                          <a:stretch>
                            <a:fillRect/>
                          </a:stretch>
                        </pic:blipFill>
                        <pic:spPr>
                          <a:xfrm>
                            <a:off x="0" y="0"/>
                            <a:ext cx="1602740" cy="1184275"/>
                          </a:xfrm>
                          <a:prstGeom prst="rect">
                            <a:avLst/>
                          </a:prstGeom>
                          <a:noFill/>
                          <a:ln>
                            <a:noFill/>
                          </a:ln>
                        </pic:spPr>
                      </pic:pic>
                    </a:graphicData>
                  </a:graphic>
                </wp:anchor>
              </w:drawing>
            </w:r>
          </w:p>
        </w:tc>
        <w:tc>
          <w:tcPr>
            <w:tcW w:w="163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0"/>
                <w:szCs w:val="20"/>
                <w:u w:val="none"/>
              </w:rPr>
            </w:pPr>
            <w:r>
              <w:rPr>
                <w:rFonts w:hint="eastAsia" w:ascii="宋体" w:hAnsi="宋体" w:eastAsia="宋体" w:cs="宋体"/>
                <w:b w:val="0"/>
                <w:bCs w:val="0"/>
                <w:i w:val="0"/>
                <w:color w:val="000000"/>
                <w:kern w:val="0"/>
                <w:sz w:val="20"/>
                <w:szCs w:val="20"/>
                <w:u w:val="none"/>
                <w:lang w:val="en-US" w:eastAsia="zh-CN" w:bidi="ar"/>
              </w:rPr>
              <w:t>1.</w:t>
            </w:r>
            <w:r>
              <w:rPr>
                <w:rStyle w:val="8"/>
                <w:rFonts w:hint="eastAsia" w:ascii="宋体" w:hAnsi="宋体" w:eastAsia="宋体" w:cs="宋体"/>
                <w:b w:val="0"/>
                <w:bCs w:val="0"/>
                <w:lang w:val="en-US" w:eastAsia="zh-CN" w:bidi="ar"/>
              </w:rPr>
              <w:t>外观：干净、表面无破损、外观呈心形</w:t>
            </w:r>
            <w:r>
              <w:rPr>
                <w:rStyle w:val="9"/>
                <w:rFonts w:hint="eastAsia" w:ascii="宋体" w:hAnsi="宋体" w:eastAsia="宋体" w:cs="宋体"/>
                <w:b w:val="0"/>
                <w:bCs w:val="0"/>
                <w:lang w:val="en-US" w:eastAsia="zh-CN" w:bidi="ar"/>
              </w:rPr>
              <w:br w:type="textWrapping"/>
            </w:r>
            <w:r>
              <w:rPr>
                <w:rStyle w:val="9"/>
                <w:rFonts w:hint="eastAsia" w:ascii="宋体" w:hAnsi="宋体" w:eastAsia="宋体" w:cs="宋体"/>
                <w:b w:val="0"/>
                <w:bCs w:val="0"/>
                <w:lang w:val="en-US" w:eastAsia="zh-CN" w:bidi="ar"/>
              </w:rPr>
              <w:t>2</w:t>
            </w:r>
            <w:r>
              <w:rPr>
                <w:rStyle w:val="8"/>
                <w:rFonts w:hint="eastAsia" w:ascii="宋体" w:hAnsi="宋体" w:eastAsia="宋体" w:cs="宋体"/>
                <w:b w:val="0"/>
                <w:bCs w:val="0"/>
                <w:lang w:val="en-US" w:eastAsia="zh-CN" w:bidi="ar"/>
              </w:rPr>
              <w:t>色泽：鲜红</w:t>
            </w:r>
            <w:r>
              <w:rPr>
                <w:rStyle w:val="9"/>
                <w:rFonts w:hint="eastAsia" w:ascii="宋体" w:hAnsi="宋体" w:eastAsia="宋体" w:cs="宋体"/>
                <w:b w:val="0"/>
                <w:bCs w:val="0"/>
                <w:lang w:val="en-US" w:eastAsia="zh-CN" w:bidi="ar"/>
              </w:rPr>
              <w:br w:type="textWrapping"/>
            </w:r>
            <w:r>
              <w:rPr>
                <w:rStyle w:val="9"/>
                <w:rFonts w:hint="eastAsia" w:ascii="宋体" w:hAnsi="宋体" w:eastAsia="宋体" w:cs="宋体"/>
                <w:b w:val="0"/>
                <w:bCs w:val="0"/>
                <w:lang w:val="en-US" w:eastAsia="zh-CN" w:bidi="ar"/>
              </w:rPr>
              <w:t>3.</w:t>
            </w:r>
            <w:r>
              <w:rPr>
                <w:rStyle w:val="8"/>
                <w:rFonts w:hint="eastAsia" w:ascii="宋体" w:hAnsi="宋体" w:eastAsia="宋体" w:cs="宋体"/>
                <w:b w:val="0"/>
                <w:bCs w:val="0"/>
                <w:lang w:val="en-US" w:eastAsia="zh-CN" w:bidi="ar"/>
              </w:rPr>
              <w:t>口感：酸甜可口、细嫩汁多</w:t>
            </w:r>
            <w:r>
              <w:rPr>
                <w:rStyle w:val="9"/>
                <w:rFonts w:hint="eastAsia" w:ascii="宋体" w:hAnsi="宋体" w:eastAsia="宋体" w:cs="宋体"/>
                <w:b w:val="0"/>
                <w:bCs w:val="0"/>
                <w:lang w:val="en-US" w:eastAsia="zh-CN" w:bidi="ar"/>
              </w:rPr>
              <w:br w:type="textWrapping"/>
            </w:r>
            <w:r>
              <w:rPr>
                <w:rStyle w:val="9"/>
                <w:rFonts w:hint="eastAsia" w:ascii="宋体" w:hAnsi="宋体" w:eastAsia="宋体" w:cs="宋体"/>
                <w:b w:val="0"/>
                <w:bCs w:val="0"/>
                <w:lang w:val="en-US" w:eastAsia="zh-CN" w:bidi="ar"/>
              </w:rPr>
              <w:t>4.</w:t>
            </w:r>
            <w:r>
              <w:rPr>
                <w:rStyle w:val="8"/>
                <w:rFonts w:hint="eastAsia" w:ascii="宋体" w:hAnsi="宋体" w:eastAsia="宋体" w:cs="宋体"/>
                <w:b w:val="0"/>
                <w:bCs w:val="0"/>
                <w:lang w:val="en-US" w:eastAsia="zh-CN" w:bidi="ar"/>
              </w:rPr>
              <w:t>尺寸：直径</w:t>
            </w:r>
            <w:r>
              <w:rPr>
                <w:rStyle w:val="8"/>
                <w:rFonts w:hint="eastAsia" w:ascii="宋体" w:hAnsi="宋体" w:cs="宋体"/>
                <w:b w:val="0"/>
                <w:bCs w:val="0"/>
                <w:lang w:val="en-US" w:eastAsia="zh-CN" w:bidi="ar"/>
              </w:rPr>
              <w:t>约</w:t>
            </w:r>
            <w:r>
              <w:rPr>
                <w:rStyle w:val="9"/>
                <w:rFonts w:hint="eastAsia" w:ascii="宋体" w:hAnsi="宋体" w:eastAsia="宋体" w:cs="宋体"/>
                <w:b w:val="0"/>
                <w:bCs w:val="0"/>
                <w:lang w:val="en-US" w:eastAsia="zh-CN" w:bidi="ar"/>
              </w:rPr>
              <w:t>3.5</w:t>
            </w:r>
            <w:r>
              <w:rPr>
                <w:rStyle w:val="8"/>
                <w:rFonts w:hint="eastAsia" w:ascii="宋体" w:hAnsi="宋体" w:eastAsia="宋体" w:cs="宋体"/>
                <w:b w:val="0"/>
                <w:bCs w:val="0"/>
                <w:lang w:val="en-US" w:eastAsia="zh-CN" w:bidi="ar"/>
              </w:rPr>
              <w:t>厘米</w:t>
            </w:r>
          </w:p>
        </w:tc>
        <w:tc>
          <w:tcPr>
            <w:tcW w:w="58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000000"/>
                <w:sz w:val="20"/>
                <w:szCs w:val="20"/>
                <w:u w:val="none"/>
              </w:rPr>
            </w:pPr>
          </w:p>
        </w:tc>
      </w:tr>
      <w:tr>
        <w:tblPrEx>
          <w:tblCellMar>
            <w:top w:w="0" w:type="dxa"/>
            <w:left w:w="0" w:type="dxa"/>
            <w:bottom w:w="0" w:type="dxa"/>
            <w:right w:w="0" w:type="dxa"/>
          </w:tblCellMar>
        </w:tblPrEx>
        <w:trPr>
          <w:trHeight w:val="2300" w:hRule="atLeast"/>
        </w:trPr>
        <w:tc>
          <w:tcPr>
            <w:tcW w:w="3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0"/>
                <w:szCs w:val="20"/>
                <w:u w:val="none"/>
              </w:rPr>
            </w:pPr>
            <w:r>
              <w:rPr>
                <w:rFonts w:hint="eastAsia" w:ascii="宋体" w:hAnsi="宋体" w:eastAsia="宋体" w:cs="宋体"/>
                <w:b w:val="0"/>
                <w:bCs w:val="0"/>
                <w:i w:val="0"/>
                <w:color w:val="000000"/>
                <w:kern w:val="0"/>
                <w:sz w:val="20"/>
                <w:szCs w:val="20"/>
                <w:u w:val="none"/>
                <w:lang w:val="en-US" w:eastAsia="zh-CN" w:bidi="ar"/>
              </w:rPr>
              <w:t>5</w:t>
            </w:r>
          </w:p>
        </w:tc>
        <w:tc>
          <w:tcPr>
            <w:tcW w:w="85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0"/>
                <w:szCs w:val="20"/>
                <w:u w:val="none"/>
              </w:rPr>
            </w:pPr>
            <w:r>
              <w:rPr>
                <w:rFonts w:hint="eastAsia" w:ascii="宋体" w:hAnsi="宋体" w:eastAsia="宋体" w:cs="宋体"/>
                <w:b w:val="0"/>
                <w:bCs w:val="0"/>
                <w:i w:val="0"/>
                <w:color w:val="000000"/>
                <w:kern w:val="0"/>
                <w:sz w:val="20"/>
                <w:szCs w:val="20"/>
                <w:u w:val="none"/>
                <w:lang w:val="en-US" w:eastAsia="zh-CN" w:bidi="ar"/>
              </w:rPr>
              <w:t>香蕉</w:t>
            </w:r>
          </w:p>
        </w:tc>
        <w:tc>
          <w:tcPr>
            <w:tcW w:w="15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0"/>
                <w:szCs w:val="20"/>
                <w:u w:val="none"/>
              </w:rPr>
            </w:pPr>
            <w:r>
              <w:rPr>
                <w:rFonts w:hint="eastAsia" w:ascii="宋体" w:hAnsi="宋体" w:eastAsia="宋体" w:cs="宋体"/>
                <w:b w:val="0"/>
                <w:bCs w:val="0"/>
                <w:i w:val="0"/>
                <w:color w:val="000000"/>
                <w:kern w:val="0"/>
                <w:sz w:val="20"/>
                <w:szCs w:val="20"/>
                <w:u w:val="none"/>
                <w:bdr w:val="single" w:color="000000" w:sz="4" w:space="0"/>
                <w:lang w:val="en-US" w:eastAsia="zh-CN" w:bidi="ar"/>
              </w:rPr>
              <w:drawing>
                <wp:anchor distT="0" distB="0" distL="114300" distR="114300" simplePos="0" relativeHeight="251664384" behindDoc="0" locked="0" layoutInCell="1" allowOverlap="1">
                  <wp:simplePos x="0" y="0"/>
                  <wp:positionH relativeFrom="column">
                    <wp:posOffset>180340</wp:posOffset>
                  </wp:positionH>
                  <wp:positionV relativeFrom="paragraph">
                    <wp:posOffset>57150</wp:posOffset>
                  </wp:positionV>
                  <wp:extent cx="1306830" cy="1306830"/>
                  <wp:effectExtent l="0" t="0" r="1270" b="1270"/>
                  <wp:wrapNone/>
                  <wp:docPr id="45" name="图片_6" descr="C:\Users\王哲\Desktop\d63c420ab6adc0db.jpgd63c420ab6adc0db"/>
                  <wp:cNvGraphicFramePr/>
                  <a:graphic xmlns:a="http://schemas.openxmlformats.org/drawingml/2006/main">
                    <a:graphicData uri="http://schemas.openxmlformats.org/drawingml/2006/picture">
                      <pic:pic xmlns:pic="http://schemas.openxmlformats.org/drawingml/2006/picture">
                        <pic:nvPicPr>
                          <pic:cNvPr id="45" name="图片_6" descr="C:\Users\王哲\Desktop\d63c420ab6adc0db.jpgd63c420ab6adc0db"/>
                          <pic:cNvPicPr/>
                        </pic:nvPicPr>
                        <pic:blipFill>
                          <a:blip r:embed="rId9"/>
                          <a:stretch>
                            <a:fillRect/>
                          </a:stretch>
                        </pic:blipFill>
                        <pic:spPr>
                          <a:xfrm>
                            <a:off x="0" y="0"/>
                            <a:ext cx="1306830" cy="1306830"/>
                          </a:xfrm>
                          <a:prstGeom prst="rect">
                            <a:avLst/>
                          </a:prstGeom>
                          <a:noFill/>
                          <a:ln>
                            <a:noFill/>
                          </a:ln>
                        </pic:spPr>
                      </pic:pic>
                    </a:graphicData>
                  </a:graphic>
                </wp:anchor>
              </w:drawing>
            </w:r>
          </w:p>
        </w:tc>
        <w:tc>
          <w:tcPr>
            <w:tcW w:w="163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numPr>
                <w:ilvl w:val="0"/>
                <w:numId w:val="0"/>
              </w:numPr>
              <w:suppressLineNumbers w:val="0"/>
              <w:jc w:val="left"/>
              <w:textAlignment w:val="center"/>
              <w:rPr>
                <w:rFonts w:hint="eastAsia" w:ascii="宋体" w:hAnsi="宋体" w:eastAsia="宋体" w:cs="宋体"/>
                <w:b w:val="0"/>
                <w:bCs w:val="0"/>
                <w:i w:val="0"/>
                <w:color w:val="000000"/>
                <w:sz w:val="20"/>
                <w:szCs w:val="20"/>
                <w:u w:val="none"/>
                <w:lang w:val="en-US"/>
              </w:rPr>
            </w:pPr>
            <w:r>
              <w:rPr>
                <w:rStyle w:val="8"/>
                <w:rFonts w:hint="eastAsia" w:ascii="宋体" w:hAnsi="宋体" w:eastAsia="宋体" w:cs="宋体"/>
                <w:b w:val="0"/>
                <w:bCs w:val="0"/>
                <w:color w:val="000000" w:themeColor="text1"/>
                <w:lang w:val="en-US" w:eastAsia="zh-CN" w:bidi="ar"/>
                <w14:textFill>
                  <w14:solidFill>
                    <w14:schemeClr w14:val="tx1"/>
                  </w14:solidFill>
                </w14:textFill>
              </w:rPr>
              <w:t>1.外观：外皮鲜黄，表皮无班，粗细均匀，无硬伤</w:t>
            </w:r>
            <w:r>
              <w:rPr>
                <w:rStyle w:val="9"/>
                <w:rFonts w:hint="eastAsia" w:ascii="宋体" w:hAnsi="宋体" w:eastAsia="宋体" w:cs="宋体"/>
                <w:b w:val="0"/>
                <w:bCs w:val="0"/>
                <w:color w:val="000000" w:themeColor="text1"/>
                <w:lang w:val="en-US" w:eastAsia="zh-CN" w:bidi="ar"/>
                <w14:textFill>
                  <w14:solidFill>
                    <w14:schemeClr w14:val="tx1"/>
                  </w14:solidFill>
                </w14:textFill>
              </w:rPr>
              <w:br w:type="textWrapping"/>
            </w:r>
            <w:r>
              <w:rPr>
                <w:rStyle w:val="9"/>
                <w:rFonts w:hint="eastAsia" w:ascii="宋体" w:hAnsi="宋体" w:eastAsia="宋体" w:cs="宋体"/>
                <w:b w:val="0"/>
                <w:bCs w:val="0"/>
                <w:color w:val="000000" w:themeColor="text1"/>
                <w:lang w:val="en-US" w:eastAsia="zh-CN" w:bidi="ar"/>
                <w14:textFill>
                  <w14:solidFill>
                    <w14:schemeClr w14:val="tx1"/>
                  </w14:solidFill>
                </w14:textFill>
              </w:rPr>
              <w:t>2.</w:t>
            </w:r>
            <w:r>
              <w:rPr>
                <w:rStyle w:val="8"/>
                <w:rFonts w:hint="eastAsia" w:ascii="宋体" w:hAnsi="宋体" w:eastAsia="宋体" w:cs="宋体"/>
                <w:b w:val="0"/>
                <w:bCs w:val="0"/>
                <w:color w:val="000000" w:themeColor="text1"/>
                <w:lang w:val="en-US" w:eastAsia="zh-CN" w:bidi="ar"/>
                <w14:textFill>
                  <w14:solidFill>
                    <w14:schemeClr w14:val="tx1"/>
                  </w14:solidFill>
                </w14:textFill>
              </w:rPr>
              <w:t>色泽：鲜黄色</w:t>
            </w:r>
            <w:r>
              <w:rPr>
                <w:rStyle w:val="9"/>
                <w:rFonts w:hint="eastAsia" w:ascii="宋体" w:hAnsi="宋体" w:eastAsia="宋体" w:cs="宋体"/>
                <w:b w:val="0"/>
                <w:bCs w:val="0"/>
                <w:color w:val="000000" w:themeColor="text1"/>
                <w:lang w:val="en-US" w:eastAsia="zh-CN" w:bidi="ar"/>
                <w14:textFill>
                  <w14:solidFill>
                    <w14:schemeClr w14:val="tx1"/>
                  </w14:solidFill>
                </w14:textFill>
              </w:rPr>
              <w:br w:type="textWrapping"/>
            </w:r>
            <w:r>
              <w:rPr>
                <w:rStyle w:val="9"/>
                <w:rFonts w:hint="eastAsia" w:ascii="宋体" w:hAnsi="宋体" w:eastAsia="宋体" w:cs="宋体"/>
                <w:b w:val="0"/>
                <w:bCs w:val="0"/>
                <w:color w:val="000000" w:themeColor="text1"/>
                <w:lang w:val="en-US" w:eastAsia="zh-CN" w:bidi="ar"/>
                <w14:textFill>
                  <w14:solidFill>
                    <w14:schemeClr w14:val="tx1"/>
                  </w14:solidFill>
                </w14:textFill>
              </w:rPr>
              <w:t>3.</w:t>
            </w:r>
            <w:r>
              <w:rPr>
                <w:rStyle w:val="8"/>
                <w:rFonts w:hint="eastAsia" w:ascii="宋体" w:hAnsi="宋体" w:eastAsia="宋体" w:cs="宋体"/>
                <w:b w:val="0"/>
                <w:bCs w:val="0"/>
                <w:color w:val="000000" w:themeColor="text1"/>
                <w:lang w:val="en-US" w:eastAsia="zh-CN" w:bidi="ar"/>
                <w14:textFill>
                  <w14:solidFill>
                    <w14:schemeClr w14:val="tx1"/>
                  </w14:solidFill>
                </w14:textFill>
              </w:rPr>
              <w:t>口感：柔嫩，多汁，爽口，略有香气，味偏酸</w:t>
            </w:r>
            <w:r>
              <w:rPr>
                <w:rStyle w:val="9"/>
                <w:rFonts w:hint="eastAsia" w:ascii="宋体" w:hAnsi="宋体" w:eastAsia="宋体" w:cs="宋体"/>
                <w:b w:val="0"/>
                <w:bCs w:val="0"/>
                <w:color w:val="000000" w:themeColor="text1"/>
                <w:lang w:val="en-US" w:eastAsia="zh-CN" w:bidi="ar"/>
                <w14:textFill>
                  <w14:solidFill>
                    <w14:schemeClr w14:val="tx1"/>
                  </w14:solidFill>
                </w14:textFill>
              </w:rPr>
              <w:br w:type="textWrapping"/>
            </w:r>
            <w:r>
              <w:rPr>
                <w:rStyle w:val="9"/>
                <w:rFonts w:hint="eastAsia" w:ascii="宋体" w:hAnsi="宋体" w:eastAsia="宋体" w:cs="宋体"/>
                <w:b w:val="0"/>
                <w:bCs w:val="0"/>
                <w:color w:val="000000" w:themeColor="text1"/>
                <w:lang w:val="en-US" w:eastAsia="zh-CN" w:bidi="ar"/>
                <w14:textFill>
                  <w14:solidFill>
                    <w14:schemeClr w14:val="tx1"/>
                  </w14:solidFill>
                </w14:textFill>
              </w:rPr>
              <w:t>4.尺寸：直径约</w:t>
            </w:r>
            <w:r>
              <w:rPr>
                <w:rStyle w:val="9"/>
                <w:rFonts w:hint="eastAsia" w:ascii="宋体" w:hAnsi="宋体" w:cs="宋体"/>
                <w:b w:val="0"/>
                <w:bCs w:val="0"/>
                <w:color w:val="000000" w:themeColor="text1"/>
                <w:lang w:val="en-US" w:eastAsia="zh-CN" w:bidi="ar"/>
                <w14:textFill>
                  <w14:solidFill>
                    <w14:schemeClr w14:val="tx1"/>
                  </w14:solidFill>
                </w14:textFill>
              </w:rPr>
              <w:t>3.5厘米</w:t>
            </w:r>
          </w:p>
        </w:tc>
        <w:tc>
          <w:tcPr>
            <w:tcW w:w="58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000000"/>
                <w:sz w:val="20"/>
                <w:szCs w:val="20"/>
                <w:u w:val="none"/>
              </w:rPr>
            </w:pPr>
          </w:p>
        </w:tc>
      </w:tr>
      <w:tr>
        <w:tblPrEx>
          <w:tblCellMar>
            <w:top w:w="0" w:type="dxa"/>
            <w:left w:w="0" w:type="dxa"/>
            <w:bottom w:w="0" w:type="dxa"/>
            <w:right w:w="0" w:type="dxa"/>
          </w:tblCellMar>
        </w:tblPrEx>
        <w:trPr>
          <w:trHeight w:val="2300" w:hRule="atLeast"/>
        </w:trPr>
        <w:tc>
          <w:tcPr>
            <w:tcW w:w="3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0"/>
                <w:szCs w:val="20"/>
                <w:u w:val="none"/>
              </w:rPr>
            </w:pPr>
            <w:r>
              <w:rPr>
                <w:rFonts w:hint="eastAsia" w:ascii="宋体" w:hAnsi="宋体" w:eastAsia="宋体" w:cs="宋体"/>
                <w:b w:val="0"/>
                <w:bCs w:val="0"/>
                <w:i w:val="0"/>
                <w:color w:val="000000"/>
                <w:kern w:val="0"/>
                <w:sz w:val="20"/>
                <w:szCs w:val="20"/>
                <w:u w:val="none"/>
                <w:lang w:val="en-US" w:eastAsia="zh-CN" w:bidi="ar"/>
              </w:rPr>
              <w:t>6</w:t>
            </w:r>
          </w:p>
        </w:tc>
        <w:tc>
          <w:tcPr>
            <w:tcW w:w="85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0"/>
                <w:szCs w:val="20"/>
                <w:u w:val="none"/>
              </w:rPr>
            </w:pPr>
            <w:r>
              <w:rPr>
                <w:rFonts w:hint="eastAsia" w:ascii="宋体" w:hAnsi="宋体" w:eastAsia="宋体" w:cs="宋体"/>
                <w:b w:val="0"/>
                <w:bCs w:val="0"/>
                <w:i w:val="0"/>
                <w:color w:val="000000"/>
                <w:kern w:val="0"/>
                <w:sz w:val="20"/>
                <w:szCs w:val="20"/>
                <w:u w:val="none"/>
                <w:lang w:val="en-US" w:eastAsia="zh-CN" w:bidi="ar"/>
              </w:rPr>
              <w:t>柠檬</w:t>
            </w:r>
          </w:p>
        </w:tc>
        <w:tc>
          <w:tcPr>
            <w:tcW w:w="15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0"/>
                <w:szCs w:val="20"/>
                <w:u w:val="none"/>
              </w:rPr>
            </w:pPr>
            <w:r>
              <w:rPr>
                <w:rFonts w:hint="eastAsia" w:ascii="宋体" w:hAnsi="宋体" w:eastAsia="宋体" w:cs="宋体"/>
                <w:b w:val="0"/>
                <w:bCs w:val="0"/>
                <w:i w:val="0"/>
                <w:color w:val="000000"/>
                <w:kern w:val="0"/>
                <w:sz w:val="20"/>
                <w:szCs w:val="20"/>
                <w:u w:val="none"/>
                <w:bdr w:val="single" w:color="000000" w:sz="4" w:space="0"/>
                <w:lang w:val="en-US" w:eastAsia="zh-CN" w:bidi="ar"/>
              </w:rPr>
              <w:drawing>
                <wp:anchor distT="0" distB="0" distL="114300" distR="114300" simplePos="0" relativeHeight="251665408" behindDoc="0" locked="0" layoutInCell="1" allowOverlap="1">
                  <wp:simplePos x="0" y="0"/>
                  <wp:positionH relativeFrom="column">
                    <wp:posOffset>47625</wp:posOffset>
                  </wp:positionH>
                  <wp:positionV relativeFrom="paragraph">
                    <wp:posOffset>129540</wp:posOffset>
                  </wp:positionV>
                  <wp:extent cx="1501775" cy="1199515"/>
                  <wp:effectExtent l="0" t="0" r="9525" b="6985"/>
                  <wp:wrapNone/>
                  <wp:docPr id="43" name="图片_7"/>
                  <wp:cNvGraphicFramePr/>
                  <a:graphic xmlns:a="http://schemas.openxmlformats.org/drawingml/2006/main">
                    <a:graphicData uri="http://schemas.openxmlformats.org/drawingml/2006/picture">
                      <pic:pic xmlns:pic="http://schemas.openxmlformats.org/drawingml/2006/picture">
                        <pic:nvPicPr>
                          <pic:cNvPr id="43" name="图片_7"/>
                          <pic:cNvPicPr/>
                        </pic:nvPicPr>
                        <pic:blipFill>
                          <a:blip r:embed="rId10"/>
                          <a:stretch>
                            <a:fillRect/>
                          </a:stretch>
                        </pic:blipFill>
                        <pic:spPr>
                          <a:xfrm>
                            <a:off x="0" y="0"/>
                            <a:ext cx="1501775" cy="1199515"/>
                          </a:xfrm>
                          <a:prstGeom prst="rect">
                            <a:avLst/>
                          </a:prstGeom>
                          <a:noFill/>
                          <a:ln>
                            <a:noFill/>
                          </a:ln>
                        </pic:spPr>
                      </pic:pic>
                    </a:graphicData>
                  </a:graphic>
                </wp:anchor>
              </w:drawing>
            </w:r>
          </w:p>
        </w:tc>
        <w:tc>
          <w:tcPr>
            <w:tcW w:w="163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0"/>
                <w:szCs w:val="20"/>
                <w:u w:val="none"/>
              </w:rPr>
            </w:pPr>
            <w:r>
              <w:rPr>
                <w:rFonts w:hint="eastAsia" w:ascii="宋体" w:hAnsi="宋体" w:eastAsia="宋体" w:cs="宋体"/>
                <w:b w:val="0"/>
                <w:bCs w:val="0"/>
                <w:i w:val="0"/>
                <w:color w:val="000000"/>
                <w:kern w:val="0"/>
                <w:sz w:val="20"/>
                <w:szCs w:val="20"/>
                <w:u w:val="none"/>
                <w:lang w:val="en-US" w:eastAsia="zh-CN" w:bidi="ar"/>
              </w:rPr>
              <w:t>1.</w:t>
            </w:r>
            <w:r>
              <w:rPr>
                <w:rStyle w:val="8"/>
                <w:rFonts w:hint="eastAsia" w:ascii="宋体" w:hAnsi="宋体" w:eastAsia="宋体" w:cs="宋体"/>
                <w:b w:val="0"/>
                <w:bCs w:val="0"/>
                <w:lang w:val="en-US" w:eastAsia="zh-CN" w:bidi="ar"/>
              </w:rPr>
              <w:t>外观：干净、表面无破损、表皮纹理较粗糙</w:t>
            </w:r>
            <w:r>
              <w:rPr>
                <w:rStyle w:val="9"/>
                <w:rFonts w:hint="eastAsia" w:ascii="宋体" w:hAnsi="宋体" w:eastAsia="宋体" w:cs="宋体"/>
                <w:b w:val="0"/>
                <w:bCs w:val="0"/>
                <w:lang w:val="en-US" w:eastAsia="zh-CN" w:bidi="ar"/>
              </w:rPr>
              <w:br w:type="textWrapping"/>
            </w:r>
            <w:r>
              <w:rPr>
                <w:rStyle w:val="9"/>
                <w:rFonts w:hint="eastAsia" w:ascii="宋体" w:hAnsi="宋体" w:eastAsia="宋体" w:cs="宋体"/>
                <w:b w:val="0"/>
                <w:bCs w:val="0"/>
                <w:lang w:val="en-US" w:eastAsia="zh-CN" w:bidi="ar"/>
              </w:rPr>
              <w:t>2</w:t>
            </w:r>
            <w:r>
              <w:rPr>
                <w:rStyle w:val="8"/>
                <w:rFonts w:hint="eastAsia" w:ascii="宋体" w:hAnsi="宋体" w:eastAsia="宋体" w:cs="宋体"/>
                <w:b w:val="0"/>
                <w:bCs w:val="0"/>
                <w:lang w:val="en-US" w:eastAsia="zh-CN" w:bidi="ar"/>
              </w:rPr>
              <w:t>色泽：金黄色</w:t>
            </w:r>
            <w:r>
              <w:rPr>
                <w:rStyle w:val="9"/>
                <w:rFonts w:hint="eastAsia" w:ascii="宋体" w:hAnsi="宋体" w:eastAsia="宋体" w:cs="宋体"/>
                <w:b w:val="0"/>
                <w:bCs w:val="0"/>
                <w:lang w:val="en-US" w:eastAsia="zh-CN" w:bidi="ar"/>
              </w:rPr>
              <w:br w:type="textWrapping"/>
            </w:r>
            <w:r>
              <w:rPr>
                <w:rStyle w:val="9"/>
                <w:rFonts w:hint="eastAsia" w:ascii="宋体" w:hAnsi="宋体" w:eastAsia="宋体" w:cs="宋体"/>
                <w:b w:val="0"/>
                <w:bCs w:val="0"/>
                <w:lang w:val="en-US" w:eastAsia="zh-CN" w:bidi="ar"/>
              </w:rPr>
              <w:t>3.</w:t>
            </w:r>
            <w:r>
              <w:rPr>
                <w:rStyle w:val="8"/>
                <w:rFonts w:hint="eastAsia" w:ascii="宋体" w:hAnsi="宋体" w:eastAsia="宋体" w:cs="宋体"/>
                <w:b w:val="0"/>
                <w:bCs w:val="0"/>
                <w:lang w:val="en-US" w:eastAsia="zh-CN" w:bidi="ar"/>
              </w:rPr>
              <w:t>口感：味道酸涩</w:t>
            </w:r>
            <w:r>
              <w:rPr>
                <w:rStyle w:val="9"/>
                <w:rFonts w:hint="eastAsia" w:ascii="宋体" w:hAnsi="宋体" w:eastAsia="宋体" w:cs="宋体"/>
                <w:b w:val="0"/>
                <w:bCs w:val="0"/>
                <w:lang w:val="en-US" w:eastAsia="zh-CN" w:bidi="ar"/>
              </w:rPr>
              <w:br w:type="textWrapping"/>
            </w:r>
            <w:r>
              <w:rPr>
                <w:rStyle w:val="9"/>
                <w:rFonts w:hint="eastAsia" w:ascii="宋体" w:hAnsi="宋体" w:eastAsia="宋体" w:cs="宋体"/>
                <w:b w:val="0"/>
                <w:bCs w:val="0"/>
                <w:lang w:val="en-US" w:eastAsia="zh-CN" w:bidi="ar"/>
              </w:rPr>
              <w:t>4.</w:t>
            </w:r>
            <w:r>
              <w:rPr>
                <w:rStyle w:val="8"/>
                <w:rFonts w:hint="eastAsia" w:ascii="宋体" w:hAnsi="宋体" w:eastAsia="宋体" w:cs="宋体"/>
                <w:b w:val="0"/>
                <w:bCs w:val="0"/>
                <w:lang w:val="en-US" w:eastAsia="zh-CN" w:bidi="ar"/>
              </w:rPr>
              <w:t>尺寸：直径</w:t>
            </w:r>
            <w:r>
              <w:rPr>
                <w:rStyle w:val="8"/>
                <w:rFonts w:hint="eastAsia" w:ascii="宋体" w:hAnsi="宋体" w:cs="宋体"/>
                <w:b w:val="0"/>
                <w:bCs w:val="0"/>
                <w:lang w:val="en-US" w:eastAsia="zh-CN" w:bidi="ar"/>
              </w:rPr>
              <w:t>约</w:t>
            </w:r>
            <w:r>
              <w:rPr>
                <w:rStyle w:val="9"/>
                <w:rFonts w:hint="eastAsia" w:ascii="宋体" w:hAnsi="宋体" w:eastAsia="宋体" w:cs="宋体"/>
                <w:b w:val="0"/>
                <w:bCs w:val="0"/>
                <w:lang w:val="en-US" w:eastAsia="zh-CN" w:bidi="ar"/>
              </w:rPr>
              <w:t>6</w:t>
            </w:r>
            <w:r>
              <w:rPr>
                <w:rStyle w:val="9"/>
                <w:rFonts w:hint="eastAsia" w:ascii="宋体" w:hAnsi="宋体" w:cs="宋体"/>
                <w:b w:val="0"/>
                <w:bCs w:val="0"/>
                <w:lang w:val="en-US" w:eastAsia="zh-CN" w:bidi="ar"/>
              </w:rPr>
              <w:t>厘米</w:t>
            </w:r>
          </w:p>
        </w:tc>
        <w:tc>
          <w:tcPr>
            <w:tcW w:w="58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000000"/>
                <w:sz w:val="20"/>
                <w:szCs w:val="20"/>
                <w:u w:val="none"/>
              </w:rPr>
            </w:pPr>
          </w:p>
        </w:tc>
      </w:tr>
      <w:tr>
        <w:tblPrEx>
          <w:tblCellMar>
            <w:top w:w="0" w:type="dxa"/>
            <w:left w:w="0" w:type="dxa"/>
            <w:bottom w:w="0" w:type="dxa"/>
            <w:right w:w="0" w:type="dxa"/>
          </w:tblCellMar>
        </w:tblPrEx>
        <w:trPr>
          <w:trHeight w:val="3141" w:hRule="atLeast"/>
        </w:trPr>
        <w:tc>
          <w:tcPr>
            <w:tcW w:w="3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0"/>
                <w:szCs w:val="20"/>
                <w:u w:val="none"/>
              </w:rPr>
            </w:pPr>
            <w:r>
              <w:rPr>
                <w:rFonts w:hint="eastAsia" w:ascii="宋体" w:hAnsi="宋体" w:eastAsia="宋体" w:cs="宋体"/>
                <w:b w:val="0"/>
                <w:bCs w:val="0"/>
                <w:i w:val="0"/>
                <w:color w:val="000000"/>
                <w:kern w:val="0"/>
                <w:sz w:val="20"/>
                <w:szCs w:val="20"/>
                <w:u w:val="none"/>
                <w:lang w:val="en-US" w:eastAsia="zh-CN" w:bidi="ar"/>
              </w:rPr>
              <w:t>7</w:t>
            </w:r>
          </w:p>
        </w:tc>
        <w:tc>
          <w:tcPr>
            <w:tcW w:w="85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0"/>
                <w:szCs w:val="20"/>
                <w:u w:val="none"/>
              </w:rPr>
            </w:pPr>
            <w:r>
              <w:rPr>
                <w:rFonts w:hint="eastAsia" w:ascii="宋体" w:hAnsi="宋体" w:eastAsia="宋体" w:cs="宋体"/>
                <w:b w:val="0"/>
                <w:bCs w:val="0"/>
                <w:i w:val="0"/>
                <w:color w:val="000000"/>
                <w:kern w:val="0"/>
                <w:sz w:val="20"/>
                <w:szCs w:val="20"/>
                <w:u w:val="none"/>
                <w:lang w:val="en-US" w:eastAsia="zh-CN" w:bidi="ar"/>
              </w:rPr>
              <w:t>凤梨</w:t>
            </w:r>
          </w:p>
        </w:tc>
        <w:tc>
          <w:tcPr>
            <w:tcW w:w="15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0"/>
                <w:szCs w:val="20"/>
                <w:u w:val="none"/>
              </w:rPr>
            </w:pPr>
            <w:r>
              <w:rPr>
                <w:rFonts w:hint="eastAsia" w:ascii="宋体" w:hAnsi="宋体" w:eastAsia="宋体" w:cs="宋体"/>
                <w:b w:val="0"/>
                <w:bCs w:val="0"/>
                <w:i w:val="0"/>
                <w:color w:val="000000"/>
                <w:kern w:val="0"/>
                <w:sz w:val="20"/>
                <w:szCs w:val="20"/>
                <w:u w:val="none"/>
                <w:bdr w:val="single" w:color="000000" w:sz="4" w:space="0"/>
                <w:lang w:val="en-US" w:eastAsia="zh-CN" w:bidi="ar"/>
              </w:rPr>
              <w:drawing>
                <wp:anchor distT="0" distB="0" distL="114300" distR="114300" simplePos="0" relativeHeight="251666432" behindDoc="0" locked="0" layoutInCell="1" allowOverlap="1">
                  <wp:simplePos x="0" y="0"/>
                  <wp:positionH relativeFrom="column">
                    <wp:posOffset>100330</wp:posOffset>
                  </wp:positionH>
                  <wp:positionV relativeFrom="paragraph">
                    <wp:posOffset>197485</wp:posOffset>
                  </wp:positionV>
                  <wp:extent cx="1478280" cy="1337310"/>
                  <wp:effectExtent l="0" t="0" r="7620" b="8890"/>
                  <wp:wrapNone/>
                  <wp:docPr id="44" name="图片_8" descr="C:\Users\王哲\Desktop\微信图片_20220224214436.png微信图片_20220224214436"/>
                  <wp:cNvGraphicFramePr/>
                  <a:graphic xmlns:a="http://schemas.openxmlformats.org/drawingml/2006/main">
                    <a:graphicData uri="http://schemas.openxmlformats.org/drawingml/2006/picture">
                      <pic:pic xmlns:pic="http://schemas.openxmlformats.org/drawingml/2006/picture">
                        <pic:nvPicPr>
                          <pic:cNvPr id="44" name="图片_8" descr="C:\Users\王哲\Desktop\微信图片_20220224214436.png微信图片_20220224214436"/>
                          <pic:cNvPicPr/>
                        </pic:nvPicPr>
                        <pic:blipFill>
                          <a:blip r:embed="rId11"/>
                          <a:stretch>
                            <a:fillRect/>
                          </a:stretch>
                        </pic:blipFill>
                        <pic:spPr>
                          <a:xfrm>
                            <a:off x="0" y="0"/>
                            <a:ext cx="1478280" cy="1337310"/>
                          </a:xfrm>
                          <a:prstGeom prst="rect">
                            <a:avLst/>
                          </a:prstGeom>
                          <a:noFill/>
                          <a:ln>
                            <a:noFill/>
                          </a:ln>
                        </pic:spPr>
                      </pic:pic>
                    </a:graphicData>
                  </a:graphic>
                </wp:anchor>
              </w:drawing>
            </w:r>
          </w:p>
        </w:tc>
        <w:tc>
          <w:tcPr>
            <w:tcW w:w="163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0"/>
                <w:szCs w:val="20"/>
                <w:u w:val="none"/>
              </w:rPr>
            </w:pPr>
            <w:r>
              <w:rPr>
                <w:rFonts w:hint="eastAsia" w:ascii="宋体" w:hAnsi="宋体" w:eastAsia="宋体" w:cs="宋体"/>
                <w:b w:val="0"/>
                <w:bCs w:val="0"/>
                <w:i w:val="0"/>
                <w:color w:val="000000"/>
                <w:kern w:val="0"/>
                <w:sz w:val="20"/>
                <w:szCs w:val="20"/>
                <w:u w:val="none"/>
                <w:lang w:val="en-US" w:eastAsia="zh-CN" w:bidi="ar"/>
              </w:rPr>
              <w:t>1.</w:t>
            </w:r>
            <w:r>
              <w:rPr>
                <w:rStyle w:val="8"/>
                <w:rFonts w:hint="eastAsia" w:ascii="宋体" w:hAnsi="宋体" w:eastAsia="宋体" w:cs="宋体"/>
                <w:b w:val="0"/>
                <w:bCs w:val="0"/>
                <w:lang w:val="en-US" w:eastAsia="zh-CN" w:bidi="ar"/>
              </w:rPr>
              <w:t>外观：干净、表面无破损、莲座式排列，剑形。顶端渐尖，全缘或有锐齿</w:t>
            </w:r>
            <w:r>
              <w:rPr>
                <w:rStyle w:val="9"/>
                <w:rFonts w:hint="eastAsia" w:ascii="宋体" w:hAnsi="宋体" w:eastAsia="宋体" w:cs="宋体"/>
                <w:b w:val="0"/>
                <w:bCs w:val="0"/>
                <w:lang w:val="en-US" w:eastAsia="zh-CN" w:bidi="ar"/>
              </w:rPr>
              <w:br w:type="textWrapping"/>
            </w:r>
            <w:r>
              <w:rPr>
                <w:rStyle w:val="9"/>
                <w:rFonts w:hint="eastAsia" w:ascii="宋体" w:hAnsi="宋体" w:eastAsia="宋体" w:cs="宋体"/>
                <w:b w:val="0"/>
                <w:bCs w:val="0"/>
                <w:lang w:val="en-US" w:eastAsia="zh-CN" w:bidi="ar"/>
              </w:rPr>
              <w:t>2</w:t>
            </w:r>
            <w:r>
              <w:rPr>
                <w:rStyle w:val="8"/>
                <w:rFonts w:hint="eastAsia" w:ascii="宋体" w:hAnsi="宋体" w:eastAsia="宋体" w:cs="宋体"/>
                <w:b w:val="0"/>
                <w:bCs w:val="0"/>
                <w:lang w:val="en-US" w:eastAsia="zh-CN" w:bidi="ar"/>
              </w:rPr>
              <w:t>色泽：腹面绿色，背面粉绿色，边缘和顶端常带褐红色</w:t>
            </w:r>
            <w:r>
              <w:rPr>
                <w:rStyle w:val="9"/>
                <w:rFonts w:hint="eastAsia" w:ascii="宋体" w:hAnsi="宋体" w:eastAsia="宋体" w:cs="宋体"/>
                <w:b w:val="0"/>
                <w:bCs w:val="0"/>
                <w:lang w:val="en-US" w:eastAsia="zh-CN" w:bidi="ar"/>
              </w:rPr>
              <w:br w:type="textWrapping"/>
            </w:r>
            <w:r>
              <w:rPr>
                <w:rStyle w:val="9"/>
                <w:rFonts w:hint="eastAsia" w:ascii="宋体" w:hAnsi="宋体" w:eastAsia="宋体" w:cs="宋体"/>
                <w:b w:val="0"/>
                <w:bCs w:val="0"/>
                <w:lang w:val="en-US" w:eastAsia="zh-CN" w:bidi="ar"/>
              </w:rPr>
              <w:t>3.</w:t>
            </w:r>
            <w:r>
              <w:rPr>
                <w:rStyle w:val="8"/>
                <w:rFonts w:hint="eastAsia" w:ascii="宋体" w:hAnsi="宋体" w:eastAsia="宋体" w:cs="宋体"/>
                <w:b w:val="0"/>
                <w:bCs w:val="0"/>
                <w:lang w:val="en-US" w:eastAsia="zh-CN" w:bidi="ar"/>
              </w:rPr>
              <w:t>口感：味甘、微酸质爽脆，纤维少，清甜可口</w:t>
            </w:r>
            <w:r>
              <w:rPr>
                <w:rStyle w:val="9"/>
                <w:rFonts w:hint="eastAsia" w:ascii="宋体" w:hAnsi="宋体" w:eastAsia="宋体" w:cs="宋体"/>
                <w:b w:val="0"/>
                <w:bCs w:val="0"/>
                <w:lang w:val="en-US" w:eastAsia="zh-CN" w:bidi="ar"/>
              </w:rPr>
              <w:br w:type="textWrapping"/>
            </w:r>
            <w:r>
              <w:rPr>
                <w:rStyle w:val="9"/>
                <w:rFonts w:hint="eastAsia" w:ascii="宋体" w:hAnsi="宋体" w:eastAsia="宋体" w:cs="宋体"/>
                <w:b w:val="0"/>
                <w:bCs w:val="0"/>
                <w:lang w:val="en-US" w:eastAsia="zh-CN" w:bidi="ar"/>
              </w:rPr>
              <w:t>4.</w:t>
            </w:r>
            <w:r>
              <w:rPr>
                <w:rStyle w:val="8"/>
                <w:rFonts w:hint="eastAsia" w:ascii="宋体" w:hAnsi="宋体" w:eastAsia="宋体" w:cs="宋体"/>
                <w:b w:val="0"/>
                <w:bCs w:val="0"/>
                <w:lang w:val="en-US" w:eastAsia="zh-CN" w:bidi="ar"/>
              </w:rPr>
              <w:t>尺寸：直径</w:t>
            </w:r>
            <w:r>
              <w:rPr>
                <w:rStyle w:val="8"/>
                <w:rFonts w:hint="eastAsia" w:ascii="宋体" w:hAnsi="宋体" w:cs="宋体"/>
                <w:b w:val="0"/>
                <w:bCs w:val="0"/>
                <w:lang w:val="en-US" w:eastAsia="zh-CN" w:bidi="ar"/>
              </w:rPr>
              <w:t>约</w:t>
            </w:r>
            <w:r>
              <w:rPr>
                <w:rStyle w:val="9"/>
                <w:rFonts w:hint="eastAsia" w:ascii="宋体" w:hAnsi="宋体" w:eastAsia="宋体" w:cs="宋体"/>
                <w:b w:val="0"/>
                <w:bCs w:val="0"/>
                <w:lang w:val="en-US" w:eastAsia="zh-CN" w:bidi="ar"/>
              </w:rPr>
              <w:t>1</w:t>
            </w:r>
            <w:r>
              <w:rPr>
                <w:rStyle w:val="9"/>
                <w:rFonts w:hint="eastAsia" w:ascii="宋体" w:hAnsi="宋体" w:cs="宋体"/>
                <w:b w:val="0"/>
                <w:bCs w:val="0"/>
                <w:lang w:val="en-US" w:eastAsia="zh-CN" w:bidi="ar"/>
              </w:rPr>
              <w:t>2厘米</w:t>
            </w:r>
          </w:p>
        </w:tc>
        <w:tc>
          <w:tcPr>
            <w:tcW w:w="58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000000"/>
                <w:sz w:val="20"/>
                <w:szCs w:val="20"/>
                <w:u w:val="none"/>
              </w:rPr>
            </w:pPr>
          </w:p>
        </w:tc>
      </w:tr>
      <w:tr>
        <w:tblPrEx>
          <w:tblCellMar>
            <w:top w:w="0" w:type="dxa"/>
            <w:left w:w="0" w:type="dxa"/>
            <w:bottom w:w="0" w:type="dxa"/>
            <w:right w:w="0" w:type="dxa"/>
          </w:tblCellMar>
        </w:tblPrEx>
        <w:trPr>
          <w:trHeight w:val="2140" w:hRule="atLeast"/>
        </w:trPr>
        <w:tc>
          <w:tcPr>
            <w:tcW w:w="3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0"/>
                <w:szCs w:val="20"/>
                <w:u w:val="none"/>
              </w:rPr>
            </w:pPr>
            <w:r>
              <w:rPr>
                <w:rFonts w:hint="eastAsia" w:ascii="宋体" w:hAnsi="宋体" w:eastAsia="宋体" w:cs="宋体"/>
                <w:b w:val="0"/>
                <w:bCs w:val="0"/>
                <w:i w:val="0"/>
                <w:color w:val="000000"/>
                <w:kern w:val="0"/>
                <w:sz w:val="20"/>
                <w:szCs w:val="20"/>
                <w:u w:val="none"/>
                <w:lang w:val="en-US" w:eastAsia="zh-CN" w:bidi="ar"/>
              </w:rPr>
              <w:t>8</w:t>
            </w:r>
          </w:p>
        </w:tc>
        <w:tc>
          <w:tcPr>
            <w:tcW w:w="85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0"/>
                <w:szCs w:val="20"/>
                <w:u w:val="none"/>
              </w:rPr>
            </w:pPr>
            <w:r>
              <w:rPr>
                <w:rFonts w:hint="eastAsia" w:ascii="宋体" w:hAnsi="宋体" w:eastAsia="宋体" w:cs="宋体"/>
                <w:b w:val="0"/>
                <w:bCs w:val="0"/>
                <w:i w:val="0"/>
                <w:color w:val="000000"/>
                <w:kern w:val="0"/>
                <w:sz w:val="20"/>
                <w:szCs w:val="20"/>
                <w:u w:val="none"/>
                <w:lang w:val="en-US" w:eastAsia="zh-CN" w:bidi="ar"/>
              </w:rPr>
              <w:t>西瓜</w:t>
            </w:r>
          </w:p>
        </w:tc>
        <w:tc>
          <w:tcPr>
            <w:tcW w:w="15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0"/>
                <w:szCs w:val="20"/>
                <w:u w:val="none"/>
              </w:rPr>
            </w:pPr>
            <w:r>
              <w:rPr>
                <w:rFonts w:hint="eastAsia" w:ascii="宋体" w:hAnsi="宋体" w:eastAsia="宋体" w:cs="宋体"/>
                <w:b w:val="0"/>
                <w:bCs w:val="0"/>
                <w:i w:val="0"/>
                <w:color w:val="000000"/>
                <w:kern w:val="0"/>
                <w:sz w:val="20"/>
                <w:szCs w:val="20"/>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167005</wp:posOffset>
                  </wp:positionH>
                  <wp:positionV relativeFrom="paragraph">
                    <wp:posOffset>246380</wp:posOffset>
                  </wp:positionV>
                  <wp:extent cx="1322705" cy="1035050"/>
                  <wp:effectExtent l="0" t="0" r="10795" b="6350"/>
                  <wp:wrapNone/>
                  <wp:docPr id="51" name="图片_9"/>
                  <wp:cNvGraphicFramePr/>
                  <a:graphic xmlns:a="http://schemas.openxmlformats.org/drawingml/2006/main">
                    <a:graphicData uri="http://schemas.openxmlformats.org/drawingml/2006/picture">
                      <pic:pic xmlns:pic="http://schemas.openxmlformats.org/drawingml/2006/picture">
                        <pic:nvPicPr>
                          <pic:cNvPr id="51" name="图片_9"/>
                          <pic:cNvPicPr/>
                        </pic:nvPicPr>
                        <pic:blipFill>
                          <a:blip r:embed="rId12"/>
                          <a:stretch>
                            <a:fillRect/>
                          </a:stretch>
                        </pic:blipFill>
                        <pic:spPr>
                          <a:xfrm>
                            <a:off x="0" y="0"/>
                            <a:ext cx="1322705" cy="1035050"/>
                          </a:xfrm>
                          <a:prstGeom prst="rect">
                            <a:avLst/>
                          </a:prstGeom>
                          <a:noFill/>
                          <a:ln>
                            <a:noFill/>
                          </a:ln>
                        </pic:spPr>
                      </pic:pic>
                    </a:graphicData>
                  </a:graphic>
                </wp:anchor>
              </w:drawing>
            </w:r>
          </w:p>
        </w:tc>
        <w:tc>
          <w:tcPr>
            <w:tcW w:w="163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0"/>
                <w:szCs w:val="20"/>
                <w:u w:val="none"/>
              </w:rPr>
            </w:pPr>
            <w:r>
              <w:rPr>
                <w:rFonts w:hint="eastAsia" w:ascii="宋体" w:hAnsi="宋体" w:eastAsia="宋体" w:cs="宋体"/>
                <w:b w:val="0"/>
                <w:bCs w:val="0"/>
                <w:i w:val="0"/>
                <w:color w:val="000000"/>
                <w:kern w:val="0"/>
                <w:sz w:val="20"/>
                <w:szCs w:val="20"/>
                <w:u w:val="none"/>
                <w:lang w:val="en-US" w:eastAsia="zh-CN" w:bidi="ar"/>
              </w:rPr>
              <w:t>1.</w:t>
            </w:r>
            <w:r>
              <w:rPr>
                <w:rStyle w:val="8"/>
                <w:rFonts w:hint="eastAsia" w:ascii="宋体" w:hAnsi="宋体" w:eastAsia="宋体" w:cs="宋体"/>
                <w:b w:val="0"/>
                <w:bCs w:val="0"/>
                <w:lang w:val="en-US" w:eastAsia="zh-CN" w:bidi="ar"/>
              </w:rPr>
              <w:t>外观：干净、表面无破损、椭圆形</w:t>
            </w:r>
            <w:r>
              <w:rPr>
                <w:rStyle w:val="9"/>
                <w:rFonts w:hint="eastAsia" w:ascii="宋体" w:hAnsi="宋体" w:eastAsia="宋体" w:cs="宋体"/>
                <w:b w:val="0"/>
                <w:bCs w:val="0"/>
                <w:lang w:val="en-US" w:eastAsia="zh-CN" w:bidi="ar"/>
              </w:rPr>
              <w:br w:type="textWrapping"/>
            </w:r>
            <w:r>
              <w:rPr>
                <w:rStyle w:val="9"/>
                <w:rFonts w:hint="eastAsia" w:ascii="宋体" w:hAnsi="宋体" w:eastAsia="宋体" w:cs="宋体"/>
                <w:b w:val="0"/>
                <w:bCs w:val="0"/>
                <w:lang w:val="en-US" w:eastAsia="zh-CN" w:bidi="ar"/>
              </w:rPr>
              <w:t>2</w:t>
            </w:r>
            <w:r>
              <w:rPr>
                <w:rStyle w:val="8"/>
                <w:rFonts w:hint="eastAsia" w:ascii="宋体" w:hAnsi="宋体" w:eastAsia="宋体" w:cs="宋体"/>
                <w:b w:val="0"/>
                <w:bCs w:val="0"/>
                <w:lang w:val="en-US" w:eastAsia="zh-CN" w:bidi="ar"/>
              </w:rPr>
              <w:t>色泽：绿色带花纹</w:t>
            </w:r>
            <w:r>
              <w:rPr>
                <w:rStyle w:val="9"/>
                <w:rFonts w:hint="eastAsia" w:ascii="宋体" w:hAnsi="宋体" w:eastAsia="宋体" w:cs="宋体"/>
                <w:b w:val="0"/>
                <w:bCs w:val="0"/>
                <w:lang w:val="en-US" w:eastAsia="zh-CN" w:bidi="ar"/>
              </w:rPr>
              <w:br w:type="textWrapping"/>
            </w:r>
            <w:r>
              <w:rPr>
                <w:rStyle w:val="9"/>
                <w:rFonts w:hint="eastAsia" w:ascii="宋体" w:hAnsi="宋体" w:eastAsia="宋体" w:cs="宋体"/>
                <w:b w:val="0"/>
                <w:bCs w:val="0"/>
                <w:lang w:val="en-US" w:eastAsia="zh-CN" w:bidi="ar"/>
              </w:rPr>
              <w:t>3.</w:t>
            </w:r>
            <w:r>
              <w:rPr>
                <w:rStyle w:val="8"/>
                <w:rFonts w:hint="eastAsia" w:ascii="宋体" w:hAnsi="宋体" w:eastAsia="宋体" w:cs="宋体"/>
                <w:b w:val="0"/>
                <w:bCs w:val="0"/>
                <w:lang w:val="en-US" w:eastAsia="zh-CN" w:bidi="ar"/>
              </w:rPr>
              <w:t>口感：甘甜可口，汁多</w:t>
            </w:r>
            <w:r>
              <w:rPr>
                <w:rStyle w:val="8"/>
                <w:rFonts w:hint="eastAsia" w:ascii="宋体" w:hAnsi="宋体" w:cs="宋体"/>
                <w:b w:val="0"/>
                <w:bCs w:val="0"/>
                <w:lang w:val="en-US" w:eastAsia="zh-CN" w:bidi="ar"/>
              </w:rPr>
              <w:t>，味甜</w:t>
            </w:r>
            <w:r>
              <w:rPr>
                <w:rStyle w:val="9"/>
                <w:rFonts w:hint="eastAsia" w:ascii="宋体" w:hAnsi="宋体" w:eastAsia="宋体" w:cs="宋体"/>
                <w:b w:val="0"/>
                <w:bCs w:val="0"/>
                <w:lang w:val="en-US" w:eastAsia="zh-CN" w:bidi="ar"/>
              </w:rPr>
              <w:br w:type="textWrapping"/>
            </w:r>
            <w:r>
              <w:rPr>
                <w:rStyle w:val="9"/>
                <w:rFonts w:hint="eastAsia" w:ascii="宋体" w:hAnsi="宋体" w:eastAsia="宋体" w:cs="宋体"/>
                <w:b w:val="0"/>
                <w:bCs w:val="0"/>
                <w:lang w:val="en-US" w:eastAsia="zh-CN" w:bidi="ar"/>
              </w:rPr>
              <w:t>4.</w:t>
            </w:r>
            <w:r>
              <w:rPr>
                <w:rStyle w:val="8"/>
                <w:rFonts w:hint="eastAsia" w:ascii="宋体" w:hAnsi="宋体" w:eastAsia="宋体" w:cs="宋体"/>
                <w:b w:val="0"/>
                <w:bCs w:val="0"/>
                <w:lang w:val="en-US" w:eastAsia="zh-CN" w:bidi="ar"/>
              </w:rPr>
              <w:t>尺寸无要求</w:t>
            </w:r>
          </w:p>
        </w:tc>
        <w:tc>
          <w:tcPr>
            <w:tcW w:w="58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000000"/>
                <w:sz w:val="20"/>
                <w:szCs w:val="20"/>
                <w:u w:val="none"/>
              </w:rPr>
            </w:pPr>
          </w:p>
        </w:tc>
      </w:tr>
      <w:tr>
        <w:tblPrEx>
          <w:tblCellMar>
            <w:top w:w="0" w:type="dxa"/>
            <w:left w:w="0" w:type="dxa"/>
            <w:bottom w:w="0" w:type="dxa"/>
            <w:right w:w="0" w:type="dxa"/>
          </w:tblCellMar>
        </w:tblPrEx>
        <w:trPr>
          <w:trHeight w:val="2280" w:hRule="atLeast"/>
        </w:trPr>
        <w:tc>
          <w:tcPr>
            <w:tcW w:w="3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0"/>
                <w:szCs w:val="20"/>
                <w:u w:val="none"/>
              </w:rPr>
            </w:pPr>
            <w:r>
              <w:rPr>
                <w:rFonts w:hint="eastAsia" w:ascii="宋体" w:hAnsi="宋体" w:eastAsia="宋体" w:cs="宋体"/>
                <w:b w:val="0"/>
                <w:bCs w:val="0"/>
                <w:i w:val="0"/>
                <w:color w:val="000000"/>
                <w:kern w:val="0"/>
                <w:sz w:val="20"/>
                <w:szCs w:val="20"/>
                <w:u w:val="none"/>
                <w:lang w:val="en-US" w:eastAsia="zh-CN" w:bidi="ar"/>
              </w:rPr>
              <w:t>9</w:t>
            </w:r>
          </w:p>
        </w:tc>
        <w:tc>
          <w:tcPr>
            <w:tcW w:w="85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0"/>
                <w:szCs w:val="20"/>
                <w:u w:val="none"/>
              </w:rPr>
            </w:pPr>
            <w:r>
              <w:rPr>
                <w:rFonts w:hint="eastAsia" w:ascii="宋体" w:hAnsi="宋体" w:eastAsia="宋体" w:cs="宋体"/>
                <w:b w:val="0"/>
                <w:bCs w:val="0"/>
                <w:i w:val="0"/>
                <w:color w:val="000000"/>
                <w:kern w:val="0"/>
                <w:sz w:val="20"/>
                <w:szCs w:val="20"/>
                <w:u w:val="none"/>
                <w:lang w:val="en-US" w:eastAsia="zh-CN" w:bidi="ar"/>
              </w:rPr>
              <w:t>火龙果（白肉）</w:t>
            </w:r>
          </w:p>
        </w:tc>
        <w:tc>
          <w:tcPr>
            <w:tcW w:w="15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0"/>
                <w:szCs w:val="20"/>
                <w:u w:val="none"/>
              </w:rPr>
            </w:pPr>
            <w:r>
              <w:rPr>
                <w:rFonts w:hint="eastAsia" w:ascii="宋体" w:hAnsi="宋体" w:eastAsia="宋体" w:cs="宋体"/>
                <w:b w:val="0"/>
                <w:bCs w:val="0"/>
                <w:i w:val="0"/>
                <w:color w:val="000000"/>
                <w:kern w:val="0"/>
                <w:sz w:val="20"/>
                <w:szCs w:val="20"/>
                <w:u w:val="none"/>
                <w:bdr w:val="single" w:color="000000" w:sz="4" w:space="0"/>
                <w:lang w:val="en-US" w:eastAsia="zh-CN" w:bidi="ar"/>
              </w:rPr>
              <w:drawing>
                <wp:anchor distT="0" distB="0" distL="114300" distR="114300" simplePos="0" relativeHeight="251668480" behindDoc="0" locked="0" layoutInCell="1" allowOverlap="1">
                  <wp:simplePos x="0" y="0"/>
                  <wp:positionH relativeFrom="column">
                    <wp:posOffset>22225</wp:posOffset>
                  </wp:positionH>
                  <wp:positionV relativeFrom="paragraph">
                    <wp:posOffset>104775</wp:posOffset>
                  </wp:positionV>
                  <wp:extent cx="1542415" cy="1326515"/>
                  <wp:effectExtent l="0" t="0" r="6985" b="6985"/>
                  <wp:wrapNone/>
                  <wp:docPr id="46" name="图片_10"/>
                  <wp:cNvGraphicFramePr/>
                  <a:graphic xmlns:a="http://schemas.openxmlformats.org/drawingml/2006/main">
                    <a:graphicData uri="http://schemas.openxmlformats.org/drawingml/2006/picture">
                      <pic:pic xmlns:pic="http://schemas.openxmlformats.org/drawingml/2006/picture">
                        <pic:nvPicPr>
                          <pic:cNvPr id="46" name="图片_10"/>
                          <pic:cNvPicPr/>
                        </pic:nvPicPr>
                        <pic:blipFill>
                          <a:blip r:embed="rId13"/>
                          <a:stretch>
                            <a:fillRect/>
                          </a:stretch>
                        </pic:blipFill>
                        <pic:spPr>
                          <a:xfrm>
                            <a:off x="0" y="0"/>
                            <a:ext cx="1542415" cy="1326515"/>
                          </a:xfrm>
                          <a:prstGeom prst="rect">
                            <a:avLst/>
                          </a:prstGeom>
                          <a:noFill/>
                          <a:ln>
                            <a:noFill/>
                          </a:ln>
                        </pic:spPr>
                      </pic:pic>
                    </a:graphicData>
                  </a:graphic>
                </wp:anchor>
              </w:drawing>
            </w:r>
          </w:p>
        </w:tc>
        <w:tc>
          <w:tcPr>
            <w:tcW w:w="163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0"/>
                <w:szCs w:val="20"/>
                <w:u w:val="none"/>
              </w:rPr>
            </w:pPr>
            <w:r>
              <w:rPr>
                <w:rFonts w:hint="eastAsia" w:ascii="宋体" w:hAnsi="宋体" w:eastAsia="宋体" w:cs="宋体"/>
                <w:b w:val="0"/>
                <w:bCs w:val="0"/>
                <w:i w:val="0"/>
                <w:color w:val="000000"/>
                <w:kern w:val="0"/>
                <w:sz w:val="20"/>
                <w:szCs w:val="20"/>
                <w:u w:val="none"/>
                <w:lang w:val="en-US" w:eastAsia="zh-CN" w:bidi="ar"/>
              </w:rPr>
              <w:t>1.</w:t>
            </w:r>
            <w:r>
              <w:rPr>
                <w:rStyle w:val="8"/>
                <w:rFonts w:hint="eastAsia" w:ascii="宋体" w:hAnsi="宋体" w:eastAsia="宋体" w:cs="宋体"/>
                <w:b w:val="0"/>
                <w:bCs w:val="0"/>
                <w:lang w:val="en-US" w:eastAsia="zh-CN" w:bidi="ar"/>
              </w:rPr>
              <w:t>外观：干净、表面无破损、棱扁，边缘波浪状、椭圆</w:t>
            </w:r>
            <w:r>
              <w:rPr>
                <w:rStyle w:val="9"/>
                <w:rFonts w:hint="eastAsia" w:ascii="宋体" w:hAnsi="宋体" w:eastAsia="宋体" w:cs="宋体"/>
                <w:b w:val="0"/>
                <w:bCs w:val="0"/>
                <w:lang w:val="en-US" w:eastAsia="zh-CN" w:bidi="ar"/>
              </w:rPr>
              <w:br w:type="textWrapping"/>
            </w:r>
            <w:r>
              <w:rPr>
                <w:rStyle w:val="9"/>
                <w:rFonts w:hint="eastAsia" w:ascii="宋体" w:hAnsi="宋体" w:eastAsia="宋体" w:cs="宋体"/>
                <w:b w:val="0"/>
                <w:bCs w:val="0"/>
                <w:lang w:val="en-US" w:eastAsia="zh-CN" w:bidi="ar"/>
              </w:rPr>
              <w:t>2</w:t>
            </w:r>
            <w:r>
              <w:rPr>
                <w:rStyle w:val="8"/>
                <w:rFonts w:hint="eastAsia" w:ascii="宋体" w:hAnsi="宋体" w:eastAsia="宋体" w:cs="宋体"/>
                <w:b w:val="0"/>
                <w:bCs w:val="0"/>
                <w:lang w:val="en-US" w:eastAsia="zh-CN" w:bidi="ar"/>
              </w:rPr>
              <w:t>色泽：火红色</w:t>
            </w:r>
            <w:r>
              <w:rPr>
                <w:rStyle w:val="9"/>
                <w:rFonts w:hint="eastAsia" w:ascii="宋体" w:hAnsi="宋体" w:eastAsia="宋体" w:cs="宋体"/>
                <w:b w:val="0"/>
                <w:bCs w:val="0"/>
                <w:lang w:val="en-US" w:eastAsia="zh-CN" w:bidi="ar"/>
              </w:rPr>
              <w:br w:type="textWrapping"/>
            </w:r>
            <w:r>
              <w:rPr>
                <w:rStyle w:val="9"/>
                <w:rFonts w:hint="eastAsia" w:ascii="宋体" w:hAnsi="宋体" w:eastAsia="宋体" w:cs="宋体"/>
                <w:b w:val="0"/>
                <w:bCs w:val="0"/>
                <w:lang w:val="en-US" w:eastAsia="zh-CN" w:bidi="ar"/>
              </w:rPr>
              <w:t>3.</w:t>
            </w:r>
            <w:r>
              <w:rPr>
                <w:rStyle w:val="8"/>
                <w:rFonts w:hint="eastAsia" w:ascii="宋体" w:hAnsi="宋体" w:eastAsia="宋体" w:cs="宋体"/>
                <w:b w:val="0"/>
                <w:bCs w:val="0"/>
                <w:lang w:val="en-US" w:eastAsia="zh-CN" w:bidi="ar"/>
              </w:rPr>
              <w:t>口感：口感细腻，果肉甜美</w:t>
            </w:r>
            <w:r>
              <w:rPr>
                <w:rStyle w:val="9"/>
                <w:rFonts w:hint="eastAsia" w:ascii="宋体" w:hAnsi="宋体" w:eastAsia="宋体" w:cs="宋体"/>
                <w:b w:val="0"/>
                <w:bCs w:val="0"/>
                <w:lang w:val="en-US" w:eastAsia="zh-CN" w:bidi="ar"/>
              </w:rPr>
              <w:br w:type="textWrapping"/>
            </w:r>
            <w:r>
              <w:rPr>
                <w:rStyle w:val="9"/>
                <w:rFonts w:hint="eastAsia" w:ascii="宋体" w:hAnsi="宋体" w:eastAsia="宋体" w:cs="宋体"/>
                <w:b w:val="0"/>
                <w:bCs w:val="0"/>
                <w:lang w:val="en-US" w:eastAsia="zh-CN" w:bidi="ar"/>
              </w:rPr>
              <w:t>4.</w:t>
            </w:r>
            <w:r>
              <w:rPr>
                <w:rStyle w:val="8"/>
                <w:rFonts w:hint="eastAsia" w:ascii="宋体" w:hAnsi="宋体" w:eastAsia="宋体" w:cs="宋体"/>
                <w:b w:val="0"/>
                <w:bCs w:val="0"/>
                <w:lang w:val="en-US" w:eastAsia="zh-CN" w:bidi="ar"/>
              </w:rPr>
              <w:t>尺寸：直径</w:t>
            </w:r>
            <w:r>
              <w:rPr>
                <w:rStyle w:val="8"/>
                <w:rFonts w:hint="eastAsia" w:ascii="宋体" w:hAnsi="宋体" w:cs="宋体"/>
                <w:b w:val="0"/>
                <w:bCs w:val="0"/>
                <w:lang w:val="en-US" w:eastAsia="zh-CN" w:bidi="ar"/>
              </w:rPr>
              <w:t>约</w:t>
            </w:r>
            <w:r>
              <w:rPr>
                <w:rStyle w:val="9"/>
                <w:rFonts w:hint="eastAsia" w:ascii="宋体" w:hAnsi="宋体" w:eastAsia="宋体" w:cs="宋体"/>
                <w:b w:val="0"/>
                <w:bCs w:val="0"/>
                <w:lang w:val="en-US" w:eastAsia="zh-CN" w:bidi="ar"/>
              </w:rPr>
              <w:t>10</w:t>
            </w:r>
            <w:r>
              <w:rPr>
                <w:rStyle w:val="9"/>
                <w:rFonts w:hint="eastAsia" w:ascii="宋体" w:hAnsi="宋体" w:cs="宋体"/>
                <w:b w:val="0"/>
                <w:bCs w:val="0"/>
                <w:lang w:val="en-US" w:eastAsia="zh-CN" w:bidi="ar"/>
              </w:rPr>
              <w:t>厘米</w:t>
            </w:r>
          </w:p>
        </w:tc>
        <w:tc>
          <w:tcPr>
            <w:tcW w:w="58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000000"/>
                <w:sz w:val="20"/>
                <w:szCs w:val="20"/>
                <w:u w:val="none"/>
              </w:rPr>
            </w:pPr>
          </w:p>
        </w:tc>
      </w:tr>
      <w:tr>
        <w:tblPrEx>
          <w:tblCellMar>
            <w:top w:w="0" w:type="dxa"/>
            <w:left w:w="0" w:type="dxa"/>
            <w:bottom w:w="0" w:type="dxa"/>
            <w:right w:w="0" w:type="dxa"/>
          </w:tblCellMar>
        </w:tblPrEx>
        <w:trPr>
          <w:trHeight w:val="2340" w:hRule="atLeast"/>
        </w:trPr>
        <w:tc>
          <w:tcPr>
            <w:tcW w:w="3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0"/>
                <w:szCs w:val="20"/>
                <w:u w:val="none"/>
              </w:rPr>
            </w:pPr>
            <w:r>
              <w:rPr>
                <w:rFonts w:hint="eastAsia" w:ascii="宋体" w:hAnsi="宋体" w:eastAsia="宋体" w:cs="宋体"/>
                <w:b w:val="0"/>
                <w:bCs w:val="0"/>
                <w:i w:val="0"/>
                <w:color w:val="000000"/>
                <w:kern w:val="0"/>
                <w:sz w:val="20"/>
                <w:szCs w:val="20"/>
                <w:u w:val="none"/>
                <w:lang w:val="en-US" w:eastAsia="zh-CN" w:bidi="ar"/>
              </w:rPr>
              <w:t>10</w:t>
            </w:r>
          </w:p>
        </w:tc>
        <w:tc>
          <w:tcPr>
            <w:tcW w:w="85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0"/>
                <w:szCs w:val="20"/>
                <w:u w:val="none"/>
              </w:rPr>
            </w:pPr>
            <w:r>
              <w:rPr>
                <w:rFonts w:hint="eastAsia" w:ascii="宋体" w:hAnsi="宋体" w:eastAsia="宋体" w:cs="宋体"/>
                <w:b w:val="0"/>
                <w:bCs w:val="0"/>
                <w:i w:val="0"/>
                <w:color w:val="000000"/>
                <w:kern w:val="0"/>
                <w:sz w:val="20"/>
                <w:szCs w:val="20"/>
                <w:u w:val="none"/>
                <w:lang w:val="en-US" w:eastAsia="zh-CN" w:bidi="ar"/>
              </w:rPr>
              <w:t>车厘子</w:t>
            </w:r>
          </w:p>
        </w:tc>
        <w:tc>
          <w:tcPr>
            <w:tcW w:w="15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0"/>
                <w:szCs w:val="20"/>
                <w:u w:val="none"/>
              </w:rPr>
            </w:pPr>
            <w:r>
              <w:rPr>
                <w:rFonts w:hint="eastAsia" w:ascii="宋体" w:hAnsi="宋体" w:eastAsia="宋体" w:cs="宋体"/>
                <w:b w:val="0"/>
                <w:bCs w:val="0"/>
                <w:i w:val="0"/>
                <w:color w:val="000000"/>
                <w:kern w:val="0"/>
                <w:sz w:val="20"/>
                <w:szCs w:val="20"/>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37465</wp:posOffset>
                  </wp:positionH>
                  <wp:positionV relativeFrom="paragraph">
                    <wp:posOffset>192405</wp:posOffset>
                  </wp:positionV>
                  <wp:extent cx="1552575" cy="1162050"/>
                  <wp:effectExtent l="0" t="0" r="9525" b="6350"/>
                  <wp:wrapNone/>
                  <wp:docPr id="56" name="图片_11" descr="C:\Users\王哲\Desktop\微信图片_20220224214650.png微信图片_20220224214650"/>
                  <wp:cNvGraphicFramePr/>
                  <a:graphic xmlns:a="http://schemas.openxmlformats.org/drawingml/2006/main">
                    <a:graphicData uri="http://schemas.openxmlformats.org/drawingml/2006/picture">
                      <pic:pic xmlns:pic="http://schemas.openxmlformats.org/drawingml/2006/picture">
                        <pic:nvPicPr>
                          <pic:cNvPr id="56" name="图片_11" descr="C:\Users\王哲\Desktop\微信图片_20220224214650.png微信图片_20220224214650"/>
                          <pic:cNvPicPr/>
                        </pic:nvPicPr>
                        <pic:blipFill>
                          <a:blip r:embed="rId14"/>
                          <a:stretch>
                            <a:fillRect/>
                          </a:stretch>
                        </pic:blipFill>
                        <pic:spPr>
                          <a:xfrm>
                            <a:off x="0" y="0"/>
                            <a:ext cx="1552575" cy="1162050"/>
                          </a:xfrm>
                          <a:prstGeom prst="rect">
                            <a:avLst/>
                          </a:prstGeom>
                          <a:noFill/>
                          <a:ln>
                            <a:noFill/>
                          </a:ln>
                        </pic:spPr>
                      </pic:pic>
                    </a:graphicData>
                  </a:graphic>
                </wp:anchor>
              </w:drawing>
            </w:r>
          </w:p>
        </w:tc>
        <w:tc>
          <w:tcPr>
            <w:tcW w:w="163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0"/>
                <w:szCs w:val="20"/>
                <w:u w:val="none"/>
              </w:rPr>
            </w:pPr>
            <w:r>
              <w:rPr>
                <w:rFonts w:hint="eastAsia" w:ascii="宋体" w:hAnsi="宋体" w:eastAsia="宋体" w:cs="宋体"/>
                <w:b w:val="0"/>
                <w:bCs w:val="0"/>
                <w:i w:val="0"/>
                <w:color w:val="000000"/>
                <w:kern w:val="0"/>
                <w:sz w:val="20"/>
                <w:szCs w:val="20"/>
                <w:u w:val="none"/>
                <w:lang w:val="en-US" w:eastAsia="zh-CN" w:bidi="ar"/>
              </w:rPr>
              <w:t>1.</w:t>
            </w:r>
            <w:r>
              <w:rPr>
                <w:rStyle w:val="8"/>
                <w:rFonts w:hint="eastAsia" w:ascii="宋体" w:hAnsi="宋体" w:eastAsia="宋体" w:cs="宋体"/>
                <w:b w:val="0"/>
                <w:bCs w:val="0"/>
                <w:lang w:val="en-US" w:eastAsia="zh-CN" w:bidi="ar"/>
              </w:rPr>
              <w:t>外观：皮光滑有光泽，个形整齐均匀，无破皮，不软塌</w:t>
            </w:r>
            <w:r>
              <w:rPr>
                <w:rStyle w:val="9"/>
                <w:rFonts w:hint="eastAsia" w:ascii="宋体" w:hAnsi="宋体" w:eastAsia="宋体" w:cs="宋体"/>
                <w:b w:val="0"/>
                <w:bCs w:val="0"/>
                <w:lang w:val="en-US" w:eastAsia="zh-CN" w:bidi="ar"/>
              </w:rPr>
              <w:br w:type="textWrapping"/>
            </w:r>
            <w:r>
              <w:rPr>
                <w:rStyle w:val="9"/>
                <w:rFonts w:hint="eastAsia" w:ascii="宋体" w:hAnsi="宋体" w:eastAsia="宋体" w:cs="宋体"/>
                <w:b w:val="0"/>
                <w:bCs w:val="0"/>
                <w:lang w:val="en-US" w:eastAsia="zh-CN" w:bidi="ar"/>
              </w:rPr>
              <w:t>2</w:t>
            </w:r>
            <w:r>
              <w:rPr>
                <w:rStyle w:val="8"/>
                <w:rFonts w:hint="eastAsia" w:ascii="宋体" w:hAnsi="宋体" w:eastAsia="宋体" w:cs="宋体"/>
                <w:b w:val="0"/>
                <w:bCs w:val="0"/>
                <w:lang w:val="en-US" w:eastAsia="zh-CN" w:bidi="ar"/>
              </w:rPr>
              <w:t>色泽：暗红色</w:t>
            </w:r>
            <w:r>
              <w:rPr>
                <w:rStyle w:val="9"/>
                <w:rFonts w:hint="eastAsia" w:ascii="宋体" w:hAnsi="宋体" w:eastAsia="宋体" w:cs="宋体"/>
                <w:b w:val="0"/>
                <w:bCs w:val="0"/>
                <w:lang w:val="en-US" w:eastAsia="zh-CN" w:bidi="ar"/>
              </w:rPr>
              <w:br w:type="textWrapping"/>
            </w:r>
            <w:r>
              <w:rPr>
                <w:rStyle w:val="9"/>
                <w:rFonts w:hint="eastAsia" w:ascii="宋体" w:hAnsi="宋体" w:eastAsia="宋体" w:cs="宋体"/>
                <w:b w:val="0"/>
                <w:bCs w:val="0"/>
                <w:lang w:val="en-US" w:eastAsia="zh-CN" w:bidi="ar"/>
              </w:rPr>
              <w:t>3.</w:t>
            </w:r>
            <w:r>
              <w:rPr>
                <w:rStyle w:val="8"/>
                <w:rFonts w:hint="eastAsia" w:ascii="宋体" w:hAnsi="宋体" w:eastAsia="宋体" w:cs="宋体"/>
                <w:b w:val="0"/>
                <w:bCs w:val="0"/>
                <w:lang w:val="en-US" w:eastAsia="zh-CN" w:bidi="ar"/>
              </w:rPr>
              <w:t>口感：汁多甘厚、味浓香溢、糖度高</w:t>
            </w:r>
            <w:r>
              <w:rPr>
                <w:rStyle w:val="9"/>
                <w:rFonts w:hint="eastAsia" w:ascii="宋体" w:hAnsi="宋体" w:eastAsia="宋体" w:cs="宋体"/>
                <w:b w:val="0"/>
                <w:bCs w:val="0"/>
                <w:lang w:val="en-US" w:eastAsia="zh-CN" w:bidi="ar"/>
              </w:rPr>
              <w:br w:type="textWrapping"/>
            </w:r>
            <w:r>
              <w:rPr>
                <w:rStyle w:val="9"/>
                <w:rFonts w:hint="eastAsia" w:ascii="宋体" w:hAnsi="宋体" w:eastAsia="宋体" w:cs="宋体"/>
                <w:b w:val="0"/>
                <w:bCs w:val="0"/>
                <w:lang w:val="en-US" w:eastAsia="zh-CN" w:bidi="ar"/>
              </w:rPr>
              <w:t>4.尺寸：</w:t>
            </w:r>
            <w:r>
              <w:rPr>
                <w:rStyle w:val="8"/>
                <w:rFonts w:hint="eastAsia" w:ascii="宋体" w:hAnsi="宋体" w:cs="宋体"/>
                <w:b w:val="0"/>
                <w:bCs w:val="0"/>
                <w:lang w:val="en-US" w:eastAsia="zh-CN" w:bidi="ar"/>
              </w:rPr>
              <w:t>直径约</w:t>
            </w:r>
            <w:r>
              <w:rPr>
                <w:rStyle w:val="8"/>
                <w:rFonts w:hint="eastAsia" w:ascii="宋体" w:hAnsi="宋体" w:eastAsia="宋体" w:cs="宋体"/>
                <w:b w:val="0"/>
                <w:bCs w:val="0"/>
                <w:lang w:val="en-US" w:eastAsia="zh-CN" w:bidi="ar"/>
              </w:rPr>
              <w:t>3</w:t>
            </w:r>
            <w:r>
              <w:rPr>
                <w:rStyle w:val="8"/>
                <w:rFonts w:hint="eastAsia" w:ascii="宋体" w:hAnsi="宋体" w:cs="宋体"/>
                <w:b w:val="0"/>
                <w:bCs w:val="0"/>
                <w:lang w:val="en-US" w:eastAsia="zh-CN" w:bidi="ar"/>
              </w:rPr>
              <w:t>厘米</w:t>
            </w:r>
          </w:p>
        </w:tc>
        <w:tc>
          <w:tcPr>
            <w:tcW w:w="58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000000"/>
                <w:sz w:val="20"/>
                <w:szCs w:val="20"/>
                <w:u w:val="none"/>
              </w:rPr>
            </w:pPr>
          </w:p>
        </w:tc>
      </w:tr>
      <w:tr>
        <w:tblPrEx>
          <w:tblCellMar>
            <w:top w:w="0" w:type="dxa"/>
            <w:left w:w="0" w:type="dxa"/>
            <w:bottom w:w="0" w:type="dxa"/>
            <w:right w:w="0" w:type="dxa"/>
          </w:tblCellMar>
        </w:tblPrEx>
        <w:trPr>
          <w:trHeight w:val="2280" w:hRule="atLeast"/>
        </w:trPr>
        <w:tc>
          <w:tcPr>
            <w:tcW w:w="3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0"/>
                <w:szCs w:val="20"/>
                <w:u w:val="none"/>
              </w:rPr>
            </w:pPr>
            <w:r>
              <w:rPr>
                <w:rFonts w:hint="eastAsia" w:ascii="宋体" w:hAnsi="宋体" w:eastAsia="宋体" w:cs="宋体"/>
                <w:b w:val="0"/>
                <w:bCs w:val="0"/>
                <w:i w:val="0"/>
                <w:color w:val="000000"/>
                <w:kern w:val="0"/>
                <w:sz w:val="20"/>
                <w:szCs w:val="20"/>
                <w:u w:val="none"/>
                <w:lang w:val="en-US" w:eastAsia="zh-CN" w:bidi="ar"/>
              </w:rPr>
              <w:t>11</w:t>
            </w:r>
          </w:p>
        </w:tc>
        <w:tc>
          <w:tcPr>
            <w:tcW w:w="85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0"/>
                <w:szCs w:val="20"/>
                <w:u w:val="none"/>
              </w:rPr>
            </w:pPr>
            <w:r>
              <w:rPr>
                <w:rFonts w:hint="eastAsia" w:ascii="宋体" w:hAnsi="宋体" w:eastAsia="宋体" w:cs="宋体"/>
                <w:b w:val="0"/>
                <w:bCs w:val="0"/>
                <w:i w:val="0"/>
                <w:color w:val="000000"/>
                <w:kern w:val="0"/>
                <w:sz w:val="20"/>
                <w:szCs w:val="20"/>
                <w:u w:val="none"/>
                <w:lang w:val="en-US" w:eastAsia="zh-CN" w:bidi="ar"/>
              </w:rPr>
              <w:t>皇冠梨</w:t>
            </w:r>
          </w:p>
        </w:tc>
        <w:tc>
          <w:tcPr>
            <w:tcW w:w="15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0"/>
                <w:szCs w:val="20"/>
                <w:u w:val="none"/>
              </w:rPr>
            </w:pPr>
            <w:r>
              <w:rPr>
                <w:rFonts w:hint="eastAsia" w:ascii="宋体" w:hAnsi="宋体" w:eastAsia="宋体" w:cs="宋体"/>
                <w:b w:val="0"/>
                <w:bCs w:val="0"/>
                <w:i w:val="0"/>
                <w:color w:val="000000"/>
                <w:kern w:val="0"/>
                <w:sz w:val="20"/>
                <w:szCs w:val="20"/>
                <w:u w:val="none"/>
                <w:bdr w:val="single" w:color="000000" w:sz="4" w:space="0"/>
                <w:lang w:val="en-US" w:eastAsia="zh-CN" w:bidi="ar"/>
              </w:rPr>
              <w:drawing>
                <wp:anchor distT="0" distB="0" distL="114300" distR="114300" simplePos="0" relativeHeight="251670528" behindDoc="0" locked="0" layoutInCell="1" allowOverlap="1">
                  <wp:simplePos x="0" y="0"/>
                  <wp:positionH relativeFrom="column">
                    <wp:posOffset>120015</wp:posOffset>
                  </wp:positionH>
                  <wp:positionV relativeFrom="paragraph">
                    <wp:posOffset>85090</wp:posOffset>
                  </wp:positionV>
                  <wp:extent cx="1473200" cy="1311910"/>
                  <wp:effectExtent l="0" t="0" r="0" b="8890"/>
                  <wp:wrapNone/>
                  <wp:docPr id="50" name="图片_12" descr="C:\Users\王哲\Desktop\微信图片_20220224214756.png微信图片_20220224214756"/>
                  <wp:cNvGraphicFramePr/>
                  <a:graphic xmlns:a="http://schemas.openxmlformats.org/drawingml/2006/main">
                    <a:graphicData uri="http://schemas.openxmlformats.org/drawingml/2006/picture">
                      <pic:pic xmlns:pic="http://schemas.openxmlformats.org/drawingml/2006/picture">
                        <pic:nvPicPr>
                          <pic:cNvPr id="50" name="图片_12" descr="C:\Users\王哲\Desktop\微信图片_20220224214756.png微信图片_20220224214756"/>
                          <pic:cNvPicPr/>
                        </pic:nvPicPr>
                        <pic:blipFill>
                          <a:blip r:embed="rId15"/>
                          <a:stretch>
                            <a:fillRect/>
                          </a:stretch>
                        </pic:blipFill>
                        <pic:spPr>
                          <a:xfrm>
                            <a:off x="0" y="0"/>
                            <a:ext cx="1473200" cy="1311910"/>
                          </a:xfrm>
                          <a:prstGeom prst="rect">
                            <a:avLst/>
                          </a:prstGeom>
                          <a:noFill/>
                          <a:ln>
                            <a:noFill/>
                          </a:ln>
                        </pic:spPr>
                      </pic:pic>
                    </a:graphicData>
                  </a:graphic>
                </wp:anchor>
              </w:drawing>
            </w:r>
          </w:p>
        </w:tc>
        <w:tc>
          <w:tcPr>
            <w:tcW w:w="163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0"/>
                <w:szCs w:val="20"/>
                <w:u w:val="none"/>
              </w:rPr>
            </w:pPr>
            <w:r>
              <w:rPr>
                <w:rFonts w:hint="eastAsia" w:ascii="宋体" w:hAnsi="宋体" w:eastAsia="宋体" w:cs="宋体"/>
                <w:b w:val="0"/>
                <w:bCs w:val="0"/>
                <w:i w:val="0"/>
                <w:color w:val="000000"/>
                <w:kern w:val="0"/>
                <w:sz w:val="20"/>
                <w:szCs w:val="20"/>
                <w:u w:val="none"/>
                <w:lang w:val="en-US" w:eastAsia="zh-CN" w:bidi="ar"/>
              </w:rPr>
              <w:t>1.</w:t>
            </w:r>
            <w:r>
              <w:rPr>
                <w:rStyle w:val="8"/>
                <w:rFonts w:hint="eastAsia" w:ascii="宋体" w:hAnsi="宋体" w:eastAsia="宋体" w:cs="宋体"/>
                <w:b w:val="0"/>
                <w:bCs w:val="0"/>
                <w:lang w:val="en-US" w:eastAsia="zh-CN" w:bidi="ar"/>
              </w:rPr>
              <w:t>外观：椭圆形，果面光洁、果点小，无锈斑</w:t>
            </w:r>
            <w:r>
              <w:rPr>
                <w:rStyle w:val="9"/>
                <w:rFonts w:hint="eastAsia" w:ascii="宋体" w:hAnsi="宋体" w:eastAsia="宋体" w:cs="宋体"/>
                <w:b w:val="0"/>
                <w:bCs w:val="0"/>
                <w:lang w:val="en-US" w:eastAsia="zh-CN" w:bidi="ar"/>
              </w:rPr>
              <w:br w:type="textWrapping"/>
            </w:r>
            <w:r>
              <w:rPr>
                <w:rStyle w:val="9"/>
                <w:rFonts w:hint="eastAsia" w:ascii="宋体" w:hAnsi="宋体" w:eastAsia="宋体" w:cs="宋体"/>
                <w:b w:val="0"/>
                <w:bCs w:val="0"/>
                <w:lang w:val="en-US" w:eastAsia="zh-CN" w:bidi="ar"/>
              </w:rPr>
              <w:t>2</w:t>
            </w:r>
            <w:r>
              <w:rPr>
                <w:rStyle w:val="8"/>
                <w:rFonts w:hint="eastAsia" w:ascii="宋体" w:hAnsi="宋体" w:eastAsia="宋体" w:cs="宋体"/>
                <w:b w:val="0"/>
                <w:bCs w:val="0"/>
                <w:lang w:val="en-US" w:eastAsia="zh-CN" w:bidi="ar"/>
              </w:rPr>
              <w:t>色泽：黄色，质细腻</w:t>
            </w:r>
            <w:r>
              <w:rPr>
                <w:rStyle w:val="9"/>
                <w:rFonts w:hint="eastAsia" w:ascii="宋体" w:hAnsi="宋体" w:eastAsia="宋体" w:cs="宋体"/>
                <w:b w:val="0"/>
                <w:bCs w:val="0"/>
                <w:lang w:val="en-US" w:eastAsia="zh-CN" w:bidi="ar"/>
              </w:rPr>
              <w:br w:type="textWrapping"/>
            </w:r>
            <w:r>
              <w:rPr>
                <w:rStyle w:val="9"/>
                <w:rFonts w:hint="eastAsia" w:ascii="宋体" w:hAnsi="宋体" w:eastAsia="宋体" w:cs="宋体"/>
                <w:b w:val="0"/>
                <w:bCs w:val="0"/>
                <w:lang w:val="en-US" w:eastAsia="zh-CN" w:bidi="ar"/>
              </w:rPr>
              <w:t>3.</w:t>
            </w:r>
            <w:r>
              <w:rPr>
                <w:rStyle w:val="8"/>
                <w:rFonts w:hint="eastAsia" w:ascii="宋体" w:hAnsi="宋体" w:eastAsia="宋体" w:cs="宋体"/>
                <w:b w:val="0"/>
                <w:bCs w:val="0"/>
                <w:lang w:val="en-US" w:eastAsia="zh-CN" w:bidi="ar"/>
              </w:rPr>
              <w:t>口感：松脆多汁，风味酸甜适口</w:t>
            </w:r>
            <w:r>
              <w:rPr>
                <w:rStyle w:val="9"/>
                <w:rFonts w:hint="eastAsia" w:ascii="宋体" w:hAnsi="宋体" w:eastAsia="宋体" w:cs="宋体"/>
                <w:b w:val="0"/>
                <w:bCs w:val="0"/>
                <w:lang w:val="en-US" w:eastAsia="zh-CN" w:bidi="ar"/>
              </w:rPr>
              <w:br w:type="textWrapping"/>
            </w:r>
            <w:r>
              <w:rPr>
                <w:rStyle w:val="9"/>
                <w:rFonts w:hint="eastAsia" w:ascii="宋体" w:hAnsi="宋体" w:eastAsia="宋体" w:cs="宋体"/>
                <w:b w:val="0"/>
                <w:bCs w:val="0"/>
                <w:lang w:val="en-US" w:eastAsia="zh-CN" w:bidi="ar"/>
              </w:rPr>
              <w:t>4.单果</w:t>
            </w:r>
            <w:r>
              <w:rPr>
                <w:rStyle w:val="8"/>
                <w:rFonts w:hint="eastAsia" w:ascii="宋体" w:hAnsi="宋体" w:eastAsia="宋体" w:cs="宋体"/>
                <w:b w:val="0"/>
                <w:bCs w:val="0"/>
                <w:lang w:val="en-US" w:eastAsia="zh-CN" w:bidi="ar"/>
              </w:rPr>
              <w:t>重约</w:t>
            </w:r>
            <w:r>
              <w:rPr>
                <w:rStyle w:val="8"/>
                <w:rFonts w:hint="eastAsia" w:ascii="宋体" w:hAnsi="宋体" w:cs="宋体"/>
                <w:b w:val="0"/>
                <w:bCs w:val="0"/>
                <w:lang w:val="en-US" w:eastAsia="zh-CN" w:bidi="ar"/>
              </w:rPr>
              <w:t>200</w:t>
            </w:r>
            <w:r>
              <w:rPr>
                <w:rStyle w:val="8"/>
                <w:rFonts w:hint="eastAsia" w:ascii="宋体" w:hAnsi="宋体" w:eastAsia="宋体" w:cs="宋体"/>
                <w:b w:val="0"/>
                <w:bCs w:val="0"/>
                <w:lang w:val="en-US" w:eastAsia="zh-CN" w:bidi="ar"/>
              </w:rPr>
              <w:t>克</w:t>
            </w:r>
          </w:p>
        </w:tc>
        <w:tc>
          <w:tcPr>
            <w:tcW w:w="58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000000"/>
                <w:sz w:val="20"/>
                <w:szCs w:val="20"/>
                <w:u w:val="none"/>
              </w:rPr>
            </w:pPr>
          </w:p>
        </w:tc>
      </w:tr>
      <w:tr>
        <w:tblPrEx>
          <w:tblCellMar>
            <w:top w:w="0" w:type="dxa"/>
            <w:left w:w="0" w:type="dxa"/>
            <w:bottom w:w="0" w:type="dxa"/>
            <w:right w:w="0" w:type="dxa"/>
          </w:tblCellMar>
        </w:tblPrEx>
        <w:trPr>
          <w:trHeight w:val="2040" w:hRule="atLeast"/>
        </w:trPr>
        <w:tc>
          <w:tcPr>
            <w:tcW w:w="3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0"/>
                <w:szCs w:val="20"/>
                <w:u w:val="none"/>
              </w:rPr>
            </w:pPr>
            <w:r>
              <w:rPr>
                <w:rFonts w:hint="eastAsia" w:ascii="宋体" w:hAnsi="宋体" w:eastAsia="宋体" w:cs="宋体"/>
                <w:b w:val="0"/>
                <w:bCs w:val="0"/>
                <w:i w:val="0"/>
                <w:color w:val="000000"/>
                <w:kern w:val="0"/>
                <w:sz w:val="20"/>
                <w:szCs w:val="20"/>
                <w:u w:val="none"/>
                <w:lang w:val="en-US" w:eastAsia="zh-CN" w:bidi="ar"/>
              </w:rPr>
              <w:t>12</w:t>
            </w:r>
          </w:p>
        </w:tc>
        <w:tc>
          <w:tcPr>
            <w:tcW w:w="85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0"/>
                <w:szCs w:val="20"/>
                <w:u w:val="none"/>
              </w:rPr>
            </w:pPr>
            <w:r>
              <w:rPr>
                <w:rFonts w:hint="eastAsia" w:ascii="宋体" w:hAnsi="宋体" w:eastAsia="宋体" w:cs="宋体"/>
                <w:b w:val="0"/>
                <w:bCs w:val="0"/>
                <w:i w:val="0"/>
                <w:color w:val="000000"/>
                <w:kern w:val="0"/>
                <w:sz w:val="20"/>
                <w:szCs w:val="20"/>
                <w:u w:val="none"/>
                <w:lang w:val="en-US" w:eastAsia="zh-CN" w:bidi="ar"/>
              </w:rPr>
              <w:t>网纹瓜</w:t>
            </w:r>
          </w:p>
        </w:tc>
        <w:tc>
          <w:tcPr>
            <w:tcW w:w="15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0"/>
                <w:szCs w:val="20"/>
                <w:u w:val="none"/>
              </w:rPr>
            </w:pPr>
            <w:r>
              <w:rPr>
                <w:rFonts w:hint="eastAsia" w:ascii="宋体" w:hAnsi="宋体" w:eastAsia="宋体" w:cs="宋体"/>
                <w:b w:val="0"/>
                <w:bCs w:val="0"/>
                <w:i w:val="0"/>
                <w:color w:val="000000"/>
                <w:kern w:val="0"/>
                <w:sz w:val="20"/>
                <w:szCs w:val="20"/>
                <w:u w:val="none"/>
                <w:bdr w:val="single" w:color="000000" w:sz="4" w:space="0"/>
                <w:lang w:val="en-US" w:eastAsia="zh-CN" w:bidi="ar"/>
              </w:rPr>
              <w:drawing>
                <wp:anchor distT="0" distB="0" distL="114300" distR="114300" simplePos="0" relativeHeight="251671552" behindDoc="0" locked="0" layoutInCell="1" allowOverlap="1">
                  <wp:simplePos x="0" y="0"/>
                  <wp:positionH relativeFrom="column">
                    <wp:posOffset>47625</wp:posOffset>
                  </wp:positionH>
                  <wp:positionV relativeFrom="paragraph">
                    <wp:posOffset>88265</wp:posOffset>
                  </wp:positionV>
                  <wp:extent cx="1541780" cy="1171575"/>
                  <wp:effectExtent l="0" t="0" r="7620" b="9525"/>
                  <wp:wrapNone/>
                  <wp:docPr id="54" name="图片_13"/>
                  <wp:cNvGraphicFramePr/>
                  <a:graphic xmlns:a="http://schemas.openxmlformats.org/drawingml/2006/main">
                    <a:graphicData uri="http://schemas.openxmlformats.org/drawingml/2006/picture">
                      <pic:pic xmlns:pic="http://schemas.openxmlformats.org/drawingml/2006/picture">
                        <pic:nvPicPr>
                          <pic:cNvPr id="54" name="图片_13"/>
                          <pic:cNvPicPr/>
                        </pic:nvPicPr>
                        <pic:blipFill>
                          <a:blip r:embed="rId16"/>
                          <a:stretch>
                            <a:fillRect/>
                          </a:stretch>
                        </pic:blipFill>
                        <pic:spPr>
                          <a:xfrm>
                            <a:off x="0" y="0"/>
                            <a:ext cx="1541780" cy="1171575"/>
                          </a:xfrm>
                          <a:prstGeom prst="rect">
                            <a:avLst/>
                          </a:prstGeom>
                          <a:noFill/>
                          <a:ln>
                            <a:noFill/>
                          </a:ln>
                        </pic:spPr>
                      </pic:pic>
                    </a:graphicData>
                  </a:graphic>
                </wp:anchor>
              </w:drawing>
            </w:r>
          </w:p>
        </w:tc>
        <w:tc>
          <w:tcPr>
            <w:tcW w:w="163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0"/>
                <w:szCs w:val="20"/>
                <w:u w:val="none"/>
              </w:rPr>
            </w:pPr>
            <w:r>
              <w:rPr>
                <w:rFonts w:hint="eastAsia" w:ascii="宋体" w:hAnsi="宋体" w:eastAsia="宋体" w:cs="宋体"/>
                <w:b w:val="0"/>
                <w:bCs w:val="0"/>
                <w:i w:val="0"/>
                <w:color w:val="000000"/>
                <w:kern w:val="0"/>
                <w:sz w:val="20"/>
                <w:szCs w:val="20"/>
                <w:u w:val="none"/>
                <w:lang w:val="en-US" w:eastAsia="zh-CN" w:bidi="ar"/>
              </w:rPr>
              <w:t>1.</w:t>
            </w:r>
            <w:r>
              <w:rPr>
                <w:rStyle w:val="8"/>
                <w:rFonts w:hint="eastAsia" w:ascii="宋体" w:hAnsi="宋体" w:eastAsia="宋体" w:cs="宋体"/>
                <w:b w:val="0"/>
                <w:bCs w:val="0"/>
                <w:lang w:val="en-US" w:eastAsia="zh-CN" w:bidi="ar"/>
              </w:rPr>
              <w:t>外观：干净、表面无破损、圆球形、网状条纹</w:t>
            </w:r>
            <w:r>
              <w:rPr>
                <w:rStyle w:val="9"/>
                <w:rFonts w:hint="eastAsia" w:ascii="宋体" w:hAnsi="宋体" w:eastAsia="宋体" w:cs="宋体"/>
                <w:b w:val="0"/>
                <w:bCs w:val="0"/>
                <w:lang w:val="en-US" w:eastAsia="zh-CN" w:bidi="ar"/>
              </w:rPr>
              <w:br w:type="textWrapping"/>
            </w:r>
            <w:r>
              <w:rPr>
                <w:rStyle w:val="9"/>
                <w:rFonts w:hint="eastAsia" w:ascii="宋体" w:hAnsi="宋体" w:eastAsia="宋体" w:cs="宋体"/>
                <w:b w:val="0"/>
                <w:bCs w:val="0"/>
                <w:lang w:val="en-US" w:eastAsia="zh-CN" w:bidi="ar"/>
              </w:rPr>
              <w:t>2</w:t>
            </w:r>
            <w:r>
              <w:rPr>
                <w:rStyle w:val="8"/>
                <w:rFonts w:hint="eastAsia" w:ascii="宋体" w:hAnsi="宋体" w:eastAsia="宋体" w:cs="宋体"/>
                <w:b w:val="0"/>
                <w:bCs w:val="0"/>
                <w:lang w:val="en-US" w:eastAsia="zh-CN" w:bidi="ar"/>
              </w:rPr>
              <w:t>色泽：顶部有新鲜绿色果藤;果皮翠绿，带有灰色或黄色条纹</w:t>
            </w:r>
            <w:r>
              <w:rPr>
                <w:rStyle w:val="9"/>
                <w:rFonts w:hint="eastAsia" w:ascii="宋体" w:hAnsi="宋体" w:eastAsia="宋体" w:cs="宋体"/>
                <w:b w:val="0"/>
                <w:bCs w:val="0"/>
                <w:lang w:val="en-US" w:eastAsia="zh-CN" w:bidi="ar"/>
              </w:rPr>
              <w:br w:type="textWrapping"/>
            </w:r>
            <w:r>
              <w:rPr>
                <w:rStyle w:val="9"/>
                <w:rFonts w:hint="eastAsia" w:ascii="宋体" w:hAnsi="宋体" w:eastAsia="宋体" w:cs="宋体"/>
                <w:b w:val="0"/>
                <w:bCs w:val="0"/>
                <w:lang w:val="en-US" w:eastAsia="zh-CN" w:bidi="ar"/>
              </w:rPr>
              <w:t>3.</w:t>
            </w:r>
            <w:r>
              <w:rPr>
                <w:rStyle w:val="8"/>
                <w:rFonts w:hint="eastAsia" w:ascii="宋体" w:hAnsi="宋体" w:eastAsia="宋体" w:cs="宋体"/>
                <w:b w:val="0"/>
                <w:bCs w:val="0"/>
                <w:lang w:val="en-US" w:eastAsia="zh-CN" w:bidi="ar"/>
              </w:rPr>
              <w:t>口感：口感似香梨，脆甜爽口</w:t>
            </w:r>
            <w:r>
              <w:rPr>
                <w:rStyle w:val="9"/>
                <w:rFonts w:hint="eastAsia" w:ascii="宋体" w:hAnsi="宋体" w:eastAsia="宋体" w:cs="宋体"/>
                <w:b w:val="0"/>
                <w:bCs w:val="0"/>
                <w:lang w:val="en-US" w:eastAsia="zh-CN" w:bidi="ar"/>
              </w:rPr>
              <w:br w:type="textWrapping"/>
            </w:r>
            <w:r>
              <w:rPr>
                <w:rStyle w:val="9"/>
                <w:rFonts w:hint="eastAsia" w:ascii="宋体" w:hAnsi="宋体" w:eastAsia="宋体" w:cs="宋体"/>
                <w:b w:val="0"/>
                <w:bCs w:val="0"/>
                <w:lang w:val="en-US" w:eastAsia="zh-CN" w:bidi="ar"/>
              </w:rPr>
              <w:t>4.</w:t>
            </w:r>
            <w:r>
              <w:rPr>
                <w:rStyle w:val="8"/>
                <w:rFonts w:hint="eastAsia" w:ascii="宋体" w:hAnsi="宋体" w:eastAsia="宋体" w:cs="宋体"/>
                <w:b w:val="0"/>
                <w:bCs w:val="0"/>
                <w:lang w:val="en-US" w:eastAsia="zh-CN" w:bidi="ar"/>
              </w:rPr>
              <w:t>尺寸：直径</w:t>
            </w:r>
            <w:r>
              <w:rPr>
                <w:rStyle w:val="8"/>
                <w:rFonts w:hint="eastAsia" w:ascii="宋体" w:hAnsi="宋体" w:cs="宋体"/>
                <w:b w:val="0"/>
                <w:bCs w:val="0"/>
                <w:lang w:val="en-US" w:eastAsia="zh-CN" w:bidi="ar"/>
              </w:rPr>
              <w:t>约</w:t>
            </w:r>
            <w:r>
              <w:rPr>
                <w:rStyle w:val="9"/>
                <w:rFonts w:hint="eastAsia" w:ascii="宋体" w:hAnsi="宋体" w:eastAsia="宋体" w:cs="宋体"/>
                <w:b w:val="0"/>
                <w:bCs w:val="0"/>
                <w:lang w:val="en-US" w:eastAsia="zh-CN" w:bidi="ar"/>
              </w:rPr>
              <w:t>14</w:t>
            </w:r>
            <w:r>
              <w:rPr>
                <w:rStyle w:val="8"/>
                <w:rFonts w:hint="eastAsia" w:ascii="宋体" w:hAnsi="宋体" w:eastAsia="宋体" w:cs="宋体"/>
                <w:b w:val="0"/>
                <w:bCs w:val="0"/>
                <w:lang w:val="en-US" w:eastAsia="zh-CN" w:bidi="ar"/>
              </w:rPr>
              <w:t>厘米</w:t>
            </w:r>
          </w:p>
        </w:tc>
        <w:tc>
          <w:tcPr>
            <w:tcW w:w="58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000000"/>
                <w:sz w:val="20"/>
                <w:szCs w:val="20"/>
                <w:u w:val="none"/>
              </w:rPr>
            </w:pPr>
          </w:p>
        </w:tc>
      </w:tr>
      <w:tr>
        <w:tblPrEx>
          <w:tblCellMar>
            <w:top w:w="0" w:type="dxa"/>
            <w:left w:w="0" w:type="dxa"/>
            <w:bottom w:w="0" w:type="dxa"/>
            <w:right w:w="0" w:type="dxa"/>
          </w:tblCellMar>
        </w:tblPrEx>
        <w:trPr>
          <w:trHeight w:val="2040" w:hRule="atLeast"/>
        </w:trPr>
        <w:tc>
          <w:tcPr>
            <w:tcW w:w="3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0"/>
                <w:szCs w:val="20"/>
                <w:u w:val="none"/>
              </w:rPr>
            </w:pPr>
            <w:r>
              <w:rPr>
                <w:rFonts w:hint="eastAsia" w:ascii="宋体" w:hAnsi="宋体" w:eastAsia="宋体" w:cs="宋体"/>
                <w:b w:val="0"/>
                <w:bCs w:val="0"/>
                <w:i w:val="0"/>
                <w:color w:val="000000"/>
                <w:kern w:val="0"/>
                <w:sz w:val="20"/>
                <w:szCs w:val="20"/>
                <w:u w:val="none"/>
                <w:lang w:val="en-US" w:eastAsia="zh-CN" w:bidi="ar"/>
              </w:rPr>
              <w:t>14</w:t>
            </w:r>
          </w:p>
        </w:tc>
        <w:tc>
          <w:tcPr>
            <w:tcW w:w="85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0"/>
                <w:szCs w:val="20"/>
                <w:u w:val="none"/>
              </w:rPr>
            </w:pPr>
            <w:r>
              <w:rPr>
                <w:rFonts w:hint="eastAsia" w:ascii="宋体" w:hAnsi="宋体" w:eastAsia="宋体" w:cs="宋体"/>
                <w:b w:val="0"/>
                <w:bCs w:val="0"/>
                <w:i w:val="0"/>
                <w:color w:val="000000"/>
                <w:kern w:val="0"/>
                <w:sz w:val="20"/>
                <w:szCs w:val="20"/>
                <w:u w:val="none"/>
                <w:lang w:val="en-US" w:eastAsia="zh-CN" w:bidi="ar"/>
              </w:rPr>
              <w:t>台芒（大）</w:t>
            </w:r>
          </w:p>
        </w:tc>
        <w:tc>
          <w:tcPr>
            <w:tcW w:w="15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0"/>
                <w:szCs w:val="20"/>
                <w:u w:val="none"/>
              </w:rPr>
            </w:pPr>
            <w:r>
              <w:rPr>
                <w:rFonts w:hint="eastAsia" w:ascii="宋体" w:hAnsi="宋体" w:eastAsia="宋体" w:cs="宋体"/>
                <w:b w:val="0"/>
                <w:bCs w:val="0"/>
                <w:i w:val="0"/>
                <w:color w:val="000000"/>
                <w:kern w:val="0"/>
                <w:sz w:val="20"/>
                <w:szCs w:val="20"/>
                <w:u w:val="none"/>
                <w:bdr w:val="single" w:color="000000" w:sz="4" w:space="0"/>
                <w:lang w:val="en-US" w:eastAsia="zh-CN" w:bidi="ar"/>
              </w:rPr>
              <w:drawing>
                <wp:anchor distT="0" distB="0" distL="114300" distR="114300" simplePos="0" relativeHeight="251672576" behindDoc="0" locked="0" layoutInCell="1" allowOverlap="1">
                  <wp:simplePos x="0" y="0"/>
                  <wp:positionH relativeFrom="column">
                    <wp:posOffset>160020</wp:posOffset>
                  </wp:positionH>
                  <wp:positionV relativeFrom="paragraph">
                    <wp:posOffset>81280</wp:posOffset>
                  </wp:positionV>
                  <wp:extent cx="1379855" cy="1040130"/>
                  <wp:effectExtent l="0" t="0" r="4445" b="1270"/>
                  <wp:wrapNone/>
                  <wp:docPr id="58" name="图片_20" descr="C:\Users\王哲\Desktop\微信图片_20220224214304.png微信图片_20220224214304"/>
                  <wp:cNvGraphicFramePr/>
                  <a:graphic xmlns:a="http://schemas.openxmlformats.org/drawingml/2006/main">
                    <a:graphicData uri="http://schemas.openxmlformats.org/drawingml/2006/picture">
                      <pic:pic xmlns:pic="http://schemas.openxmlformats.org/drawingml/2006/picture">
                        <pic:nvPicPr>
                          <pic:cNvPr id="58" name="图片_20" descr="C:\Users\王哲\Desktop\微信图片_20220224214304.png微信图片_20220224214304"/>
                          <pic:cNvPicPr/>
                        </pic:nvPicPr>
                        <pic:blipFill>
                          <a:blip r:embed="rId17"/>
                          <a:stretch>
                            <a:fillRect/>
                          </a:stretch>
                        </pic:blipFill>
                        <pic:spPr>
                          <a:xfrm>
                            <a:off x="0" y="0"/>
                            <a:ext cx="1379855" cy="1040130"/>
                          </a:xfrm>
                          <a:prstGeom prst="rect">
                            <a:avLst/>
                          </a:prstGeom>
                          <a:noFill/>
                          <a:ln>
                            <a:noFill/>
                          </a:ln>
                        </pic:spPr>
                      </pic:pic>
                    </a:graphicData>
                  </a:graphic>
                </wp:anchor>
              </w:drawing>
            </w:r>
          </w:p>
        </w:tc>
        <w:tc>
          <w:tcPr>
            <w:tcW w:w="163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0"/>
                <w:szCs w:val="20"/>
                <w:u w:val="none"/>
              </w:rPr>
            </w:pPr>
            <w:r>
              <w:rPr>
                <w:rFonts w:hint="eastAsia" w:ascii="宋体" w:hAnsi="宋体" w:eastAsia="宋体" w:cs="宋体"/>
                <w:b w:val="0"/>
                <w:bCs w:val="0"/>
                <w:i w:val="0"/>
                <w:color w:val="000000"/>
                <w:kern w:val="0"/>
                <w:sz w:val="20"/>
                <w:szCs w:val="20"/>
                <w:u w:val="none"/>
                <w:lang w:val="en-US" w:eastAsia="zh-CN" w:bidi="ar"/>
              </w:rPr>
              <w:t>1.</w:t>
            </w:r>
            <w:r>
              <w:rPr>
                <w:rStyle w:val="8"/>
                <w:rFonts w:hint="eastAsia" w:ascii="宋体" w:hAnsi="宋体" w:eastAsia="宋体" w:cs="宋体"/>
                <w:b w:val="0"/>
                <w:bCs w:val="0"/>
                <w:lang w:val="en-US" w:eastAsia="zh-CN" w:bidi="ar"/>
              </w:rPr>
              <w:t>外观：干净、表面无破损、长圆形或长圆状披针形</w:t>
            </w:r>
            <w:r>
              <w:rPr>
                <w:rStyle w:val="9"/>
                <w:rFonts w:hint="eastAsia" w:ascii="宋体" w:hAnsi="宋体" w:eastAsia="宋体" w:cs="宋体"/>
                <w:b w:val="0"/>
                <w:bCs w:val="0"/>
                <w:lang w:val="en-US" w:eastAsia="zh-CN" w:bidi="ar"/>
              </w:rPr>
              <w:br w:type="textWrapping"/>
            </w:r>
            <w:r>
              <w:rPr>
                <w:rStyle w:val="9"/>
                <w:rFonts w:hint="eastAsia" w:ascii="宋体" w:hAnsi="宋体" w:eastAsia="宋体" w:cs="宋体"/>
                <w:b w:val="0"/>
                <w:bCs w:val="0"/>
                <w:lang w:val="en-US" w:eastAsia="zh-CN" w:bidi="ar"/>
              </w:rPr>
              <w:t>2</w:t>
            </w:r>
            <w:r>
              <w:rPr>
                <w:rStyle w:val="8"/>
                <w:rFonts w:hint="eastAsia" w:ascii="宋体" w:hAnsi="宋体" w:eastAsia="宋体" w:cs="宋体"/>
                <w:b w:val="0"/>
                <w:bCs w:val="0"/>
                <w:lang w:val="en-US" w:eastAsia="zh-CN" w:bidi="ar"/>
              </w:rPr>
              <w:t>色泽：青色</w:t>
            </w:r>
            <w:r>
              <w:rPr>
                <w:rStyle w:val="9"/>
                <w:rFonts w:hint="eastAsia" w:ascii="宋体" w:hAnsi="宋体" w:eastAsia="宋体" w:cs="宋体"/>
                <w:b w:val="0"/>
                <w:bCs w:val="0"/>
                <w:lang w:val="en-US" w:eastAsia="zh-CN" w:bidi="ar"/>
              </w:rPr>
              <w:br w:type="textWrapping"/>
            </w:r>
            <w:r>
              <w:rPr>
                <w:rStyle w:val="9"/>
                <w:rFonts w:hint="eastAsia" w:ascii="宋体" w:hAnsi="宋体" w:eastAsia="宋体" w:cs="宋体"/>
                <w:b w:val="0"/>
                <w:bCs w:val="0"/>
                <w:lang w:val="en-US" w:eastAsia="zh-CN" w:bidi="ar"/>
              </w:rPr>
              <w:t>3.</w:t>
            </w:r>
            <w:r>
              <w:rPr>
                <w:rStyle w:val="8"/>
                <w:rFonts w:hint="eastAsia" w:ascii="宋体" w:hAnsi="宋体" w:eastAsia="宋体" w:cs="宋体"/>
                <w:b w:val="0"/>
                <w:bCs w:val="0"/>
                <w:lang w:val="en-US" w:eastAsia="zh-CN" w:bidi="ar"/>
              </w:rPr>
              <w:t>口感：肉质细腻，气味香甜</w:t>
            </w:r>
            <w:r>
              <w:rPr>
                <w:rStyle w:val="9"/>
                <w:rFonts w:hint="eastAsia" w:ascii="宋体" w:hAnsi="宋体" w:eastAsia="宋体" w:cs="宋体"/>
                <w:b w:val="0"/>
                <w:bCs w:val="0"/>
                <w:lang w:val="en-US" w:eastAsia="zh-CN" w:bidi="ar"/>
              </w:rPr>
              <w:br w:type="textWrapping"/>
            </w:r>
            <w:r>
              <w:rPr>
                <w:rStyle w:val="9"/>
                <w:rFonts w:hint="eastAsia" w:ascii="宋体" w:hAnsi="宋体" w:eastAsia="宋体" w:cs="宋体"/>
                <w:b w:val="0"/>
                <w:bCs w:val="0"/>
                <w:lang w:val="en-US" w:eastAsia="zh-CN" w:bidi="ar"/>
              </w:rPr>
              <w:t>4.</w:t>
            </w:r>
            <w:r>
              <w:rPr>
                <w:rStyle w:val="8"/>
                <w:rFonts w:hint="eastAsia" w:ascii="宋体" w:hAnsi="宋体" w:eastAsia="宋体" w:cs="宋体"/>
                <w:b w:val="0"/>
                <w:bCs w:val="0"/>
                <w:lang w:val="en-US" w:eastAsia="zh-CN" w:bidi="ar"/>
              </w:rPr>
              <w:t>尺寸：直径</w:t>
            </w:r>
            <w:r>
              <w:rPr>
                <w:rStyle w:val="8"/>
                <w:rFonts w:hint="eastAsia" w:ascii="宋体" w:hAnsi="宋体" w:cs="宋体"/>
                <w:b w:val="0"/>
                <w:bCs w:val="0"/>
                <w:lang w:val="en-US" w:eastAsia="zh-CN" w:bidi="ar"/>
              </w:rPr>
              <w:t>约</w:t>
            </w:r>
            <w:r>
              <w:rPr>
                <w:rStyle w:val="9"/>
                <w:rFonts w:hint="eastAsia" w:ascii="宋体" w:hAnsi="宋体" w:eastAsia="宋体" w:cs="宋体"/>
                <w:b w:val="0"/>
                <w:bCs w:val="0"/>
                <w:lang w:val="en-US" w:eastAsia="zh-CN" w:bidi="ar"/>
              </w:rPr>
              <w:t>10</w:t>
            </w:r>
            <w:r>
              <w:rPr>
                <w:rStyle w:val="8"/>
                <w:rFonts w:hint="eastAsia" w:ascii="宋体" w:hAnsi="宋体" w:eastAsia="宋体" w:cs="宋体"/>
                <w:b w:val="0"/>
                <w:bCs w:val="0"/>
                <w:lang w:val="en-US" w:eastAsia="zh-CN" w:bidi="ar"/>
              </w:rPr>
              <w:t>厘米</w:t>
            </w:r>
          </w:p>
        </w:tc>
        <w:tc>
          <w:tcPr>
            <w:tcW w:w="58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000000"/>
                <w:sz w:val="20"/>
                <w:szCs w:val="20"/>
                <w:u w:val="none"/>
              </w:rPr>
            </w:pPr>
          </w:p>
        </w:tc>
      </w:tr>
      <w:tr>
        <w:tblPrEx>
          <w:tblCellMar>
            <w:top w:w="0" w:type="dxa"/>
            <w:left w:w="0" w:type="dxa"/>
            <w:bottom w:w="0" w:type="dxa"/>
            <w:right w:w="0" w:type="dxa"/>
          </w:tblCellMar>
        </w:tblPrEx>
        <w:trPr>
          <w:trHeight w:val="2100" w:hRule="atLeast"/>
        </w:trPr>
        <w:tc>
          <w:tcPr>
            <w:tcW w:w="3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0"/>
                <w:szCs w:val="20"/>
                <w:u w:val="none"/>
              </w:rPr>
            </w:pPr>
            <w:r>
              <w:rPr>
                <w:rFonts w:hint="eastAsia" w:ascii="宋体" w:hAnsi="宋体" w:eastAsia="宋体" w:cs="宋体"/>
                <w:b w:val="0"/>
                <w:bCs w:val="0"/>
                <w:i w:val="0"/>
                <w:color w:val="000000"/>
                <w:kern w:val="0"/>
                <w:sz w:val="20"/>
                <w:szCs w:val="20"/>
                <w:u w:val="none"/>
                <w:lang w:val="en-US" w:eastAsia="zh-CN" w:bidi="ar"/>
              </w:rPr>
              <w:t>15</w:t>
            </w:r>
          </w:p>
        </w:tc>
        <w:tc>
          <w:tcPr>
            <w:tcW w:w="85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0"/>
                <w:szCs w:val="20"/>
                <w:u w:val="none"/>
                <w:lang w:val="en-US"/>
              </w:rPr>
            </w:pPr>
            <w:r>
              <w:rPr>
                <w:rFonts w:hint="eastAsia" w:ascii="宋体" w:hAnsi="宋体" w:eastAsia="宋体" w:cs="宋体"/>
                <w:b w:val="0"/>
                <w:bCs w:val="0"/>
                <w:i w:val="0"/>
                <w:color w:val="000000"/>
                <w:kern w:val="0"/>
                <w:sz w:val="20"/>
                <w:szCs w:val="20"/>
                <w:u w:val="none"/>
                <w:lang w:val="en-US" w:eastAsia="zh-CN" w:bidi="ar"/>
              </w:rPr>
              <w:t>柑橘类</w:t>
            </w:r>
          </w:p>
        </w:tc>
        <w:tc>
          <w:tcPr>
            <w:tcW w:w="15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0"/>
                <w:szCs w:val="20"/>
                <w:u w:val="none"/>
              </w:rPr>
            </w:pPr>
            <w:r>
              <w:rPr>
                <w:rFonts w:hint="eastAsia" w:ascii="宋体" w:hAnsi="宋体" w:eastAsia="宋体" w:cs="宋体"/>
                <w:b w:val="0"/>
                <w:bCs w:val="0"/>
                <w:i w:val="0"/>
                <w:color w:val="000000"/>
                <w:kern w:val="0"/>
                <w:sz w:val="20"/>
                <w:szCs w:val="20"/>
                <w:u w:val="none"/>
                <w:bdr w:val="single" w:color="000000" w:sz="4" w:space="0"/>
                <w:lang w:val="en-US" w:eastAsia="zh-CN" w:bidi="ar"/>
              </w:rPr>
              <w:drawing>
                <wp:anchor distT="0" distB="0" distL="114300" distR="114300" simplePos="0" relativeHeight="251673600" behindDoc="0" locked="0" layoutInCell="1" allowOverlap="1">
                  <wp:simplePos x="0" y="0"/>
                  <wp:positionH relativeFrom="column">
                    <wp:posOffset>153035</wp:posOffset>
                  </wp:positionH>
                  <wp:positionV relativeFrom="paragraph">
                    <wp:posOffset>234315</wp:posOffset>
                  </wp:positionV>
                  <wp:extent cx="1308735" cy="1070610"/>
                  <wp:effectExtent l="0" t="0" r="12065" b="8890"/>
                  <wp:wrapNone/>
                  <wp:docPr id="48" name="图片_19" descr="C:\Users\王哲\Desktop\微信图片_20220224215150.png微信图片_20220224215150"/>
                  <wp:cNvGraphicFramePr/>
                  <a:graphic xmlns:a="http://schemas.openxmlformats.org/drawingml/2006/main">
                    <a:graphicData uri="http://schemas.openxmlformats.org/drawingml/2006/picture">
                      <pic:pic xmlns:pic="http://schemas.openxmlformats.org/drawingml/2006/picture">
                        <pic:nvPicPr>
                          <pic:cNvPr id="48" name="图片_19" descr="C:\Users\王哲\Desktop\微信图片_20220224215150.png微信图片_20220224215150"/>
                          <pic:cNvPicPr/>
                        </pic:nvPicPr>
                        <pic:blipFill>
                          <a:blip r:embed="rId18"/>
                          <a:stretch>
                            <a:fillRect/>
                          </a:stretch>
                        </pic:blipFill>
                        <pic:spPr>
                          <a:xfrm>
                            <a:off x="0" y="0"/>
                            <a:ext cx="1308735" cy="1070610"/>
                          </a:xfrm>
                          <a:prstGeom prst="rect">
                            <a:avLst/>
                          </a:prstGeom>
                          <a:noFill/>
                          <a:ln>
                            <a:noFill/>
                          </a:ln>
                        </pic:spPr>
                      </pic:pic>
                    </a:graphicData>
                  </a:graphic>
                </wp:anchor>
              </w:drawing>
            </w:r>
          </w:p>
        </w:tc>
        <w:tc>
          <w:tcPr>
            <w:tcW w:w="163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0"/>
                <w:szCs w:val="20"/>
                <w:u w:val="none"/>
              </w:rPr>
            </w:pPr>
            <w:r>
              <w:rPr>
                <w:rFonts w:hint="eastAsia" w:ascii="宋体" w:hAnsi="宋体" w:eastAsia="宋体" w:cs="宋体"/>
                <w:b w:val="0"/>
                <w:bCs w:val="0"/>
                <w:i w:val="0"/>
                <w:color w:val="000000"/>
                <w:kern w:val="0"/>
                <w:sz w:val="20"/>
                <w:szCs w:val="20"/>
                <w:u w:val="none"/>
                <w:lang w:val="en-US" w:eastAsia="zh-CN" w:bidi="ar"/>
              </w:rPr>
              <w:t>1.</w:t>
            </w:r>
            <w:r>
              <w:rPr>
                <w:rStyle w:val="8"/>
                <w:rFonts w:hint="eastAsia" w:ascii="宋体" w:hAnsi="宋体" w:eastAsia="宋体" w:cs="宋体"/>
                <w:b w:val="0"/>
                <w:bCs w:val="0"/>
                <w:lang w:val="en-US" w:eastAsia="zh-CN" w:bidi="ar"/>
              </w:rPr>
              <w:t>外观：干净、表面无破损、圆球形，扁圆形或椭圆形</w:t>
            </w:r>
            <w:r>
              <w:rPr>
                <w:rStyle w:val="9"/>
                <w:rFonts w:hint="eastAsia" w:ascii="宋体" w:hAnsi="宋体" w:eastAsia="宋体" w:cs="宋体"/>
                <w:b w:val="0"/>
                <w:bCs w:val="0"/>
                <w:lang w:val="en-US" w:eastAsia="zh-CN" w:bidi="ar"/>
              </w:rPr>
              <w:br w:type="textWrapping"/>
            </w:r>
            <w:r>
              <w:rPr>
                <w:rStyle w:val="9"/>
                <w:rFonts w:hint="eastAsia" w:ascii="宋体" w:hAnsi="宋体" w:eastAsia="宋体" w:cs="宋体"/>
                <w:b w:val="0"/>
                <w:bCs w:val="0"/>
                <w:lang w:val="en-US" w:eastAsia="zh-CN" w:bidi="ar"/>
              </w:rPr>
              <w:t>2</w:t>
            </w:r>
            <w:r>
              <w:rPr>
                <w:rStyle w:val="8"/>
                <w:rFonts w:hint="eastAsia" w:ascii="宋体" w:hAnsi="宋体" w:eastAsia="宋体" w:cs="宋体"/>
                <w:b w:val="0"/>
                <w:bCs w:val="0"/>
                <w:lang w:val="en-US" w:eastAsia="zh-CN" w:bidi="ar"/>
              </w:rPr>
              <w:t>色泽：橙黄至橙红色</w:t>
            </w:r>
            <w:r>
              <w:rPr>
                <w:rStyle w:val="9"/>
                <w:rFonts w:hint="eastAsia" w:ascii="宋体" w:hAnsi="宋体" w:eastAsia="宋体" w:cs="宋体"/>
                <w:b w:val="0"/>
                <w:bCs w:val="0"/>
                <w:lang w:val="en-US" w:eastAsia="zh-CN" w:bidi="ar"/>
              </w:rPr>
              <w:br w:type="textWrapping"/>
            </w:r>
            <w:r>
              <w:rPr>
                <w:rStyle w:val="9"/>
                <w:rFonts w:hint="eastAsia" w:ascii="宋体" w:hAnsi="宋体" w:eastAsia="宋体" w:cs="宋体"/>
                <w:b w:val="0"/>
                <w:bCs w:val="0"/>
                <w:lang w:val="en-US" w:eastAsia="zh-CN" w:bidi="ar"/>
              </w:rPr>
              <w:t>3.</w:t>
            </w:r>
            <w:r>
              <w:rPr>
                <w:rStyle w:val="8"/>
                <w:rFonts w:hint="eastAsia" w:ascii="宋体" w:hAnsi="宋体" w:eastAsia="宋体" w:cs="宋体"/>
                <w:b w:val="0"/>
                <w:bCs w:val="0"/>
                <w:lang w:val="en-US" w:eastAsia="zh-CN" w:bidi="ar"/>
              </w:rPr>
              <w:t>口感：味甜或稍偏酸;种子少或无</w:t>
            </w:r>
            <w:r>
              <w:rPr>
                <w:rStyle w:val="9"/>
                <w:rFonts w:hint="eastAsia" w:ascii="宋体" w:hAnsi="宋体" w:eastAsia="宋体" w:cs="宋体"/>
                <w:b w:val="0"/>
                <w:bCs w:val="0"/>
                <w:lang w:val="en-US" w:eastAsia="zh-CN" w:bidi="ar"/>
              </w:rPr>
              <w:br w:type="textWrapping"/>
            </w:r>
            <w:r>
              <w:rPr>
                <w:rStyle w:val="9"/>
                <w:rFonts w:hint="eastAsia" w:ascii="宋体" w:hAnsi="宋体" w:eastAsia="宋体" w:cs="宋体"/>
                <w:b w:val="0"/>
                <w:bCs w:val="0"/>
                <w:lang w:val="en-US" w:eastAsia="zh-CN" w:bidi="ar"/>
              </w:rPr>
              <w:t>4.单果</w:t>
            </w:r>
            <w:r>
              <w:rPr>
                <w:rStyle w:val="8"/>
                <w:rFonts w:hint="eastAsia" w:ascii="宋体" w:hAnsi="宋体" w:eastAsia="宋体" w:cs="宋体"/>
                <w:b w:val="0"/>
                <w:bCs w:val="0"/>
                <w:lang w:val="en-US" w:eastAsia="zh-CN" w:bidi="ar"/>
              </w:rPr>
              <w:t>重约</w:t>
            </w:r>
            <w:r>
              <w:rPr>
                <w:rStyle w:val="9"/>
                <w:rFonts w:hint="eastAsia" w:ascii="宋体" w:hAnsi="宋体" w:cs="宋体"/>
                <w:b w:val="0"/>
                <w:bCs w:val="0"/>
                <w:lang w:val="en-US" w:eastAsia="zh-CN" w:bidi="ar"/>
              </w:rPr>
              <w:t>120</w:t>
            </w:r>
            <w:r>
              <w:rPr>
                <w:rStyle w:val="8"/>
                <w:rFonts w:hint="eastAsia" w:ascii="宋体" w:hAnsi="宋体" w:eastAsia="宋体" w:cs="宋体"/>
                <w:b w:val="0"/>
                <w:bCs w:val="0"/>
                <w:lang w:val="en-US" w:eastAsia="zh-CN" w:bidi="ar"/>
              </w:rPr>
              <w:t>克</w:t>
            </w:r>
          </w:p>
        </w:tc>
        <w:tc>
          <w:tcPr>
            <w:tcW w:w="58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000000"/>
                <w:sz w:val="20"/>
                <w:szCs w:val="20"/>
                <w:u w:val="none"/>
                <w:lang w:eastAsia="zh-CN"/>
              </w:rPr>
            </w:pPr>
            <w:r>
              <w:rPr>
                <w:rFonts w:hint="eastAsia" w:ascii="宋体" w:hAnsi="宋体" w:eastAsia="宋体" w:cs="宋体"/>
                <w:b w:val="0"/>
                <w:bCs w:val="0"/>
                <w:i w:val="0"/>
                <w:color w:val="000000"/>
                <w:sz w:val="20"/>
                <w:szCs w:val="20"/>
                <w:u w:val="none"/>
                <w:lang w:eastAsia="zh-CN"/>
              </w:rPr>
              <w:t>沃柑、橙子，标准等同</w:t>
            </w:r>
          </w:p>
        </w:tc>
      </w:tr>
      <w:tr>
        <w:tblPrEx>
          <w:tblCellMar>
            <w:top w:w="0" w:type="dxa"/>
            <w:left w:w="0" w:type="dxa"/>
            <w:bottom w:w="0" w:type="dxa"/>
            <w:right w:w="0" w:type="dxa"/>
          </w:tblCellMar>
        </w:tblPrEx>
        <w:trPr>
          <w:trHeight w:val="1980" w:hRule="atLeast"/>
        </w:trPr>
        <w:tc>
          <w:tcPr>
            <w:tcW w:w="3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0"/>
                <w:szCs w:val="20"/>
                <w:u w:val="none"/>
              </w:rPr>
            </w:pPr>
            <w:r>
              <w:rPr>
                <w:rFonts w:hint="eastAsia" w:ascii="宋体" w:hAnsi="宋体" w:eastAsia="宋体" w:cs="宋体"/>
                <w:b w:val="0"/>
                <w:bCs w:val="0"/>
                <w:i w:val="0"/>
                <w:color w:val="000000"/>
                <w:kern w:val="0"/>
                <w:sz w:val="20"/>
                <w:szCs w:val="20"/>
                <w:u w:val="none"/>
                <w:lang w:val="en-US" w:eastAsia="zh-CN" w:bidi="ar"/>
              </w:rPr>
              <w:t>16</w:t>
            </w:r>
          </w:p>
        </w:tc>
        <w:tc>
          <w:tcPr>
            <w:tcW w:w="85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0"/>
                <w:szCs w:val="20"/>
                <w:u w:val="none"/>
                <w:lang w:val="en-US" w:eastAsia="zh-CN"/>
              </w:rPr>
            </w:pPr>
            <w:r>
              <w:rPr>
                <w:rFonts w:hint="eastAsia" w:ascii="宋体" w:hAnsi="宋体" w:eastAsia="宋体" w:cs="宋体"/>
                <w:b w:val="0"/>
                <w:bCs w:val="0"/>
                <w:i w:val="0"/>
                <w:color w:val="000000"/>
                <w:sz w:val="20"/>
                <w:szCs w:val="20"/>
                <w:u w:val="none"/>
                <w:lang w:val="en-US" w:eastAsia="zh-CN"/>
              </w:rPr>
              <w:t>小青桔</w:t>
            </w:r>
          </w:p>
          <w:p>
            <w:pPr>
              <w:keepNext w:val="0"/>
              <w:keepLines w:val="0"/>
              <w:widowControl/>
              <w:suppressLineNumbers w:val="0"/>
              <w:jc w:val="center"/>
              <w:textAlignment w:val="center"/>
              <w:rPr>
                <w:rFonts w:hint="eastAsia" w:ascii="宋体" w:hAnsi="宋体" w:eastAsia="宋体" w:cs="宋体"/>
                <w:b w:val="0"/>
                <w:bCs w:val="0"/>
                <w:i w:val="0"/>
                <w:color w:val="000000"/>
                <w:sz w:val="20"/>
                <w:szCs w:val="20"/>
                <w:u w:val="none"/>
                <w:lang w:val="en-US" w:eastAsia="zh-CN"/>
              </w:rPr>
            </w:pPr>
            <w:r>
              <w:rPr>
                <w:rFonts w:hint="eastAsia" w:ascii="宋体" w:hAnsi="宋体" w:eastAsia="宋体" w:cs="宋体"/>
                <w:b w:val="0"/>
                <w:bCs w:val="0"/>
                <w:i w:val="0"/>
                <w:color w:val="000000"/>
                <w:sz w:val="20"/>
                <w:szCs w:val="20"/>
                <w:u w:val="none"/>
                <w:lang w:val="en-US" w:eastAsia="zh-CN"/>
              </w:rPr>
              <w:t>（青柠）</w:t>
            </w:r>
          </w:p>
        </w:tc>
        <w:tc>
          <w:tcPr>
            <w:tcW w:w="15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0"/>
                <w:szCs w:val="20"/>
                <w:u w:val="none"/>
              </w:rPr>
            </w:pPr>
            <w:r>
              <w:rPr>
                <w:rFonts w:hint="eastAsia" w:ascii="宋体" w:hAnsi="宋体" w:eastAsia="宋体" w:cs="宋体"/>
                <w:b w:val="0"/>
                <w:bCs w:val="0"/>
                <w:i w:val="0"/>
                <w:color w:val="000000"/>
                <w:kern w:val="0"/>
                <w:sz w:val="20"/>
                <w:szCs w:val="20"/>
                <w:u w:val="none"/>
                <w:bdr w:val="single" w:color="000000" w:sz="4" w:space="0"/>
                <w:lang w:val="en-US" w:eastAsia="zh-CN" w:bidi="ar"/>
              </w:rPr>
              <w:drawing>
                <wp:anchor distT="0" distB="0" distL="114300" distR="114300" simplePos="0" relativeHeight="251674624" behindDoc="0" locked="0" layoutInCell="1" allowOverlap="1">
                  <wp:simplePos x="0" y="0"/>
                  <wp:positionH relativeFrom="column">
                    <wp:posOffset>44450</wp:posOffset>
                  </wp:positionH>
                  <wp:positionV relativeFrom="paragraph">
                    <wp:posOffset>226695</wp:posOffset>
                  </wp:positionV>
                  <wp:extent cx="1425575" cy="948690"/>
                  <wp:effectExtent l="0" t="0" r="9525" b="3810"/>
                  <wp:wrapNone/>
                  <wp:docPr id="47" name="图片_18" descr="C:\Users\王哲\Desktop\微信图片_20220224214126.png微信图片_20220224214126"/>
                  <wp:cNvGraphicFramePr/>
                  <a:graphic xmlns:a="http://schemas.openxmlformats.org/drawingml/2006/main">
                    <a:graphicData uri="http://schemas.openxmlformats.org/drawingml/2006/picture">
                      <pic:pic xmlns:pic="http://schemas.openxmlformats.org/drawingml/2006/picture">
                        <pic:nvPicPr>
                          <pic:cNvPr id="47" name="图片_18" descr="C:\Users\王哲\Desktop\微信图片_20220224214126.png微信图片_20220224214126"/>
                          <pic:cNvPicPr/>
                        </pic:nvPicPr>
                        <pic:blipFill>
                          <a:blip r:embed="rId19"/>
                          <a:stretch>
                            <a:fillRect/>
                          </a:stretch>
                        </pic:blipFill>
                        <pic:spPr>
                          <a:xfrm>
                            <a:off x="0" y="0"/>
                            <a:ext cx="1425575" cy="948690"/>
                          </a:xfrm>
                          <a:prstGeom prst="rect">
                            <a:avLst/>
                          </a:prstGeom>
                          <a:noFill/>
                          <a:ln>
                            <a:noFill/>
                          </a:ln>
                        </pic:spPr>
                      </pic:pic>
                    </a:graphicData>
                  </a:graphic>
                </wp:anchor>
              </w:drawing>
            </w:r>
          </w:p>
        </w:tc>
        <w:tc>
          <w:tcPr>
            <w:tcW w:w="163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b w:val="0"/>
                <w:bCs w:val="0"/>
                <w:i w:val="0"/>
                <w:color w:val="000000"/>
                <w:sz w:val="20"/>
                <w:szCs w:val="20"/>
                <w:u w:val="none"/>
                <w:lang w:val="en-US"/>
              </w:rPr>
            </w:pPr>
            <w:r>
              <w:rPr>
                <w:rFonts w:hint="eastAsia" w:ascii="宋体" w:hAnsi="宋体" w:eastAsia="宋体" w:cs="宋体"/>
                <w:b w:val="0"/>
                <w:bCs w:val="0"/>
                <w:i w:val="0"/>
                <w:color w:val="000000"/>
                <w:kern w:val="0"/>
                <w:sz w:val="20"/>
                <w:szCs w:val="20"/>
                <w:u w:val="none"/>
                <w:lang w:val="en-US" w:eastAsia="zh-CN" w:bidi="ar"/>
              </w:rPr>
              <w:t>1.</w:t>
            </w:r>
            <w:r>
              <w:rPr>
                <w:rStyle w:val="8"/>
                <w:rFonts w:hint="eastAsia" w:ascii="宋体" w:hAnsi="宋体" w:eastAsia="宋体" w:cs="宋体"/>
                <w:b w:val="0"/>
                <w:bCs w:val="0"/>
                <w:lang w:val="en-US" w:eastAsia="zh-CN" w:bidi="ar"/>
              </w:rPr>
              <w:t>外观：干净、表面无破损、果型修长，大而无核</w:t>
            </w:r>
            <w:r>
              <w:rPr>
                <w:rStyle w:val="9"/>
                <w:rFonts w:hint="eastAsia" w:ascii="宋体" w:hAnsi="宋体" w:eastAsia="宋体" w:cs="宋体"/>
                <w:b w:val="0"/>
                <w:bCs w:val="0"/>
                <w:lang w:val="en-US" w:eastAsia="zh-CN" w:bidi="ar"/>
              </w:rPr>
              <w:br w:type="textWrapping"/>
            </w:r>
            <w:r>
              <w:rPr>
                <w:rStyle w:val="9"/>
                <w:rFonts w:hint="eastAsia" w:ascii="宋体" w:hAnsi="宋体" w:eastAsia="宋体" w:cs="宋体"/>
                <w:b w:val="0"/>
                <w:bCs w:val="0"/>
                <w:lang w:val="en-US" w:eastAsia="zh-CN" w:bidi="ar"/>
              </w:rPr>
              <w:t>2</w:t>
            </w:r>
            <w:r>
              <w:rPr>
                <w:rStyle w:val="8"/>
                <w:rFonts w:hint="eastAsia" w:ascii="宋体" w:hAnsi="宋体" w:eastAsia="宋体" w:cs="宋体"/>
                <w:b w:val="0"/>
                <w:bCs w:val="0"/>
                <w:lang w:val="en-US" w:eastAsia="zh-CN" w:bidi="ar"/>
              </w:rPr>
              <w:t>色泽：青色</w:t>
            </w:r>
            <w:r>
              <w:rPr>
                <w:rStyle w:val="9"/>
                <w:rFonts w:hint="eastAsia" w:ascii="宋体" w:hAnsi="宋体" w:eastAsia="宋体" w:cs="宋体"/>
                <w:b w:val="0"/>
                <w:bCs w:val="0"/>
                <w:lang w:val="en-US" w:eastAsia="zh-CN" w:bidi="ar"/>
              </w:rPr>
              <w:br w:type="textWrapping"/>
            </w:r>
            <w:r>
              <w:rPr>
                <w:rStyle w:val="9"/>
                <w:rFonts w:hint="eastAsia" w:ascii="宋体" w:hAnsi="宋体" w:eastAsia="宋体" w:cs="宋体"/>
                <w:b w:val="0"/>
                <w:bCs w:val="0"/>
                <w:lang w:val="en-US" w:eastAsia="zh-CN" w:bidi="ar"/>
              </w:rPr>
              <w:t>3.</w:t>
            </w:r>
            <w:r>
              <w:rPr>
                <w:rStyle w:val="8"/>
                <w:rFonts w:hint="eastAsia" w:ascii="宋体" w:hAnsi="宋体" w:eastAsia="宋体" w:cs="宋体"/>
                <w:b w:val="0"/>
                <w:bCs w:val="0"/>
                <w:lang w:val="en-US" w:eastAsia="zh-CN" w:bidi="ar"/>
              </w:rPr>
              <w:t>口感：味道清甜，完全没有其他柠檬的苦涩味道</w:t>
            </w:r>
            <w:r>
              <w:rPr>
                <w:rStyle w:val="9"/>
                <w:rFonts w:hint="eastAsia" w:ascii="宋体" w:hAnsi="宋体" w:eastAsia="宋体" w:cs="宋体"/>
                <w:b w:val="0"/>
                <w:bCs w:val="0"/>
                <w:lang w:val="en-US" w:eastAsia="zh-CN" w:bidi="ar"/>
              </w:rPr>
              <w:br w:type="textWrapping"/>
            </w:r>
            <w:r>
              <w:rPr>
                <w:rStyle w:val="9"/>
                <w:rFonts w:hint="eastAsia" w:ascii="宋体" w:hAnsi="宋体" w:eastAsia="宋体" w:cs="宋体"/>
                <w:b w:val="0"/>
                <w:bCs w:val="0"/>
                <w:lang w:val="en-US" w:eastAsia="zh-CN" w:bidi="ar"/>
              </w:rPr>
              <w:t>4.尺寸：</w:t>
            </w:r>
            <w:r>
              <w:rPr>
                <w:rStyle w:val="8"/>
                <w:rFonts w:hint="eastAsia" w:ascii="宋体" w:hAnsi="宋体" w:cs="宋体"/>
                <w:b w:val="0"/>
                <w:bCs w:val="0"/>
                <w:lang w:val="en-US" w:eastAsia="zh-CN" w:bidi="ar"/>
              </w:rPr>
              <w:t>直径约3厘米</w:t>
            </w:r>
          </w:p>
        </w:tc>
        <w:tc>
          <w:tcPr>
            <w:tcW w:w="58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000000"/>
                <w:sz w:val="20"/>
                <w:szCs w:val="20"/>
                <w:u w:val="none"/>
              </w:rPr>
            </w:pPr>
          </w:p>
        </w:tc>
      </w:tr>
      <w:tr>
        <w:tblPrEx>
          <w:tblCellMar>
            <w:top w:w="0" w:type="dxa"/>
            <w:left w:w="0" w:type="dxa"/>
            <w:bottom w:w="0" w:type="dxa"/>
            <w:right w:w="0" w:type="dxa"/>
          </w:tblCellMar>
        </w:tblPrEx>
        <w:trPr>
          <w:trHeight w:val="1840" w:hRule="atLeast"/>
        </w:trPr>
        <w:tc>
          <w:tcPr>
            <w:tcW w:w="3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0"/>
                <w:szCs w:val="20"/>
                <w:u w:val="none"/>
              </w:rPr>
            </w:pPr>
            <w:r>
              <w:rPr>
                <w:rFonts w:hint="eastAsia" w:ascii="宋体" w:hAnsi="宋体" w:eastAsia="宋体" w:cs="宋体"/>
                <w:b w:val="0"/>
                <w:bCs w:val="0"/>
                <w:i w:val="0"/>
                <w:color w:val="000000"/>
                <w:kern w:val="0"/>
                <w:sz w:val="20"/>
                <w:szCs w:val="20"/>
                <w:u w:val="none"/>
                <w:lang w:val="en-US" w:eastAsia="zh-CN" w:bidi="ar"/>
              </w:rPr>
              <w:t>17</w:t>
            </w:r>
          </w:p>
        </w:tc>
        <w:tc>
          <w:tcPr>
            <w:tcW w:w="85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0"/>
                <w:szCs w:val="20"/>
                <w:u w:val="none"/>
              </w:rPr>
            </w:pPr>
            <w:r>
              <w:rPr>
                <w:rFonts w:hint="eastAsia" w:ascii="宋体" w:hAnsi="宋体" w:eastAsia="宋体" w:cs="宋体"/>
                <w:b w:val="0"/>
                <w:bCs w:val="0"/>
                <w:i w:val="0"/>
                <w:color w:val="000000"/>
                <w:kern w:val="0"/>
                <w:sz w:val="20"/>
                <w:szCs w:val="20"/>
                <w:u w:val="none"/>
                <w:lang w:val="en-US" w:eastAsia="zh-CN" w:bidi="ar"/>
              </w:rPr>
              <w:t>猕猴桃</w:t>
            </w:r>
          </w:p>
        </w:tc>
        <w:tc>
          <w:tcPr>
            <w:tcW w:w="15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0"/>
                <w:szCs w:val="20"/>
                <w:u w:val="none"/>
              </w:rPr>
            </w:pPr>
            <w:r>
              <w:rPr>
                <w:rFonts w:hint="eastAsia" w:ascii="宋体" w:hAnsi="宋体" w:eastAsia="宋体" w:cs="宋体"/>
                <w:b w:val="0"/>
                <w:bCs w:val="0"/>
                <w:i w:val="0"/>
                <w:color w:val="000000"/>
                <w:kern w:val="0"/>
                <w:sz w:val="20"/>
                <w:szCs w:val="20"/>
                <w:u w:val="none"/>
                <w:bdr w:val="single" w:color="000000" w:sz="4" w:space="0"/>
                <w:lang w:val="en-US" w:eastAsia="zh-CN" w:bidi="ar"/>
              </w:rPr>
              <w:drawing>
                <wp:anchor distT="0" distB="0" distL="114300" distR="114300" simplePos="0" relativeHeight="251675648" behindDoc="0" locked="0" layoutInCell="1" allowOverlap="1">
                  <wp:simplePos x="0" y="0"/>
                  <wp:positionH relativeFrom="column">
                    <wp:posOffset>48895</wp:posOffset>
                  </wp:positionH>
                  <wp:positionV relativeFrom="paragraph">
                    <wp:posOffset>163830</wp:posOffset>
                  </wp:positionV>
                  <wp:extent cx="1365250" cy="894715"/>
                  <wp:effectExtent l="0" t="0" r="6350" b="6985"/>
                  <wp:wrapNone/>
                  <wp:docPr id="55" name="图片_17"/>
                  <wp:cNvGraphicFramePr/>
                  <a:graphic xmlns:a="http://schemas.openxmlformats.org/drawingml/2006/main">
                    <a:graphicData uri="http://schemas.openxmlformats.org/drawingml/2006/picture">
                      <pic:pic xmlns:pic="http://schemas.openxmlformats.org/drawingml/2006/picture">
                        <pic:nvPicPr>
                          <pic:cNvPr id="55" name="图片_17"/>
                          <pic:cNvPicPr/>
                        </pic:nvPicPr>
                        <pic:blipFill>
                          <a:blip r:embed="rId20"/>
                          <a:stretch>
                            <a:fillRect/>
                          </a:stretch>
                        </pic:blipFill>
                        <pic:spPr>
                          <a:xfrm>
                            <a:off x="0" y="0"/>
                            <a:ext cx="1365250" cy="894715"/>
                          </a:xfrm>
                          <a:prstGeom prst="rect">
                            <a:avLst/>
                          </a:prstGeom>
                          <a:noFill/>
                          <a:ln>
                            <a:noFill/>
                          </a:ln>
                        </pic:spPr>
                      </pic:pic>
                    </a:graphicData>
                  </a:graphic>
                </wp:anchor>
              </w:drawing>
            </w:r>
          </w:p>
        </w:tc>
        <w:tc>
          <w:tcPr>
            <w:tcW w:w="163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0"/>
                <w:szCs w:val="20"/>
                <w:u w:val="none"/>
              </w:rPr>
            </w:pPr>
            <w:r>
              <w:rPr>
                <w:rFonts w:hint="eastAsia" w:ascii="宋体" w:hAnsi="宋体" w:eastAsia="宋体" w:cs="宋体"/>
                <w:b w:val="0"/>
                <w:bCs w:val="0"/>
                <w:i w:val="0"/>
                <w:color w:val="000000"/>
                <w:kern w:val="0"/>
                <w:sz w:val="20"/>
                <w:szCs w:val="20"/>
                <w:u w:val="none"/>
                <w:lang w:val="en-US" w:eastAsia="zh-CN" w:bidi="ar"/>
              </w:rPr>
              <w:t>1.</w:t>
            </w:r>
            <w:r>
              <w:rPr>
                <w:rStyle w:val="8"/>
                <w:rFonts w:hint="eastAsia" w:ascii="宋体" w:hAnsi="宋体" w:eastAsia="宋体" w:cs="宋体"/>
                <w:b w:val="0"/>
                <w:bCs w:val="0"/>
                <w:lang w:val="en-US" w:eastAsia="zh-CN" w:bidi="ar"/>
              </w:rPr>
              <w:t>外观：干净、表面无破损、椭圆状，有绒毛</w:t>
            </w:r>
            <w:r>
              <w:rPr>
                <w:rStyle w:val="9"/>
                <w:rFonts w:hint="eastAsia" w:ascii="宋体" w:hAnsi="宋体" w:eastAsia="宋体" w:cs="宋体"/>
                <w:b w:val="0"/>
                <w:bCs w:val="0"/>
                <w:lang w:val="en-US" w:eastAsia="zh-CN" w:bidi="ar"/>
              </w:rPr>
              <w:br w:type="textWrapping"/>
            </w:r>
            <w:r>
              <w:rPr>
                <w:rStyle w:val="9"/>
                <w:rFonts w:hint="eastAsia" w:ascii="宋体" w:hAnsi="宋体" w:eastAsia="宋体" w:cs="宋体"/>
                <w:b w:val="0"/>
                <w:bCs w:val="0"/>
                <w:lang w:val="en-US" w:eastAsia="zh-CN" w:bidi="ar"/>
              </w:rPr>
              <w:t>2</w:t>
            </w:r>
            <w:r>
              <w:rPr>
                <w:rStyle w:val="8"/>
                <w:rFonts w:hint="eastAsia" w:ascii="宋体" w:hAnsi="宋体" w:eastAsia="宋体" w:cs="宋体"/>
                <w:b w:val="0"/>
                <w:bCs w:val="0"/>
                <w:lang w:val="en-US" w:eastAsia="zh-CN" w:bidi="ar"/>
              </w:rPr>
              <w:t>色泽：棕色</w:t>
            </w:r>
            <w:r>
              <w:rPr>
                <w:rStyle w:val="9"/>
                <w:rFonts w:hint="eastAsia" w:ascii="宋体" w:hAnsi="宋体" w:eastAsia="宋体" w:cs="宋体"/>
                <w:b w:val="0"/>
                <w:bCs w:val="0"/>
                <w:lang w:val="en-US" w:eastAsia="zh-CN" w:bidi="ar"/>
              </w:rPr>
              <w:br w:type="textWrapping"/>
            </w:r>
            <w:r>
              <w:rPr>
                <w:rStyle w:val="9"/>
                <w:rFonts w:hint="eastAsia" w:ascii="宋体" w:hAnsi="宋体" w:eastAsia="宋体" w:cs="宋体"/>
                <w:b w:val="0"/>
                <w:bCs w:val="0"/>
                <w:lang w:val="en-US" w:eastAsia="zh-CN" w:bidi="ar"/>
              </w:rPr>
              <w:t>3.</w:t>
            </w:r>
            <w:r>
              <w:rPr>
                <w:rStyle w:val="8"/>
                <w:rFonts w:hint="eastAsia" w:ascii="宋体" w:hAnsi="宋体" w:eastAsia="宋体" w:cs="宋体"/>
                <w:b w:val="0"/>
                <w:bCs w:val="0"/>
                <w:lang w:val="en-US" w:eastAsia="zh-CN" w:bidi="ar"/>
              </w:rPr>
              <w:t>口感：酸甜爽口 、清新酸甜 、口感细腻 、鲜清爽醇</w:t>
            </w:r>
            <w:r>
              <w:rPr>
                <w:rStyle w:val="9"/>
                <w:rFonts w:hint="eastAsia" w:ascii="宋体" w:hAnsi="宋体" w:eastAsia="宋体" w:cs="宋体"/>
                <w:b w:val="0"/>
                <w:bCs w:val="0"/>
                <w:lang w:val="en-US" w:eastAsia="zh-CN" w:bidi="ar"/>
              </w:rPr>
              <w:br w:type="textWrapping"/>
            </w:r>
            <w:r>
              <w:rPr>
                <w:rStyle w:val="9"/>
                <w:rFonts w:hint="eastAsia" w:ascii="宋体" w:hAnsi="宋体" w:eastAsia="宋体" w:cs="宋体"/>
                <w:b w:val="0"/>
                <w:bCs w:val="0"/>
                <w:lang w:val="en-US" w:eastAsia="zh-CN" w:bidi="ar"/>
              </w:rPr>
              <w:t>4.单果</w:t>
            </w:r>
            <w:r>
              <w:rPr>
                <w:rStyle w:val="8"/>
                <w:rFonts w:hint="eastAsia" w:ascii="宋体" w:hAnsi="宋体" w:eastAsia="宋体" w:cs="宋体"/>
                <w:b w:val="0"/>
                <w:bCs w:val="0"/>
                <w:lang w:val="en-US" w:eastAsia="zh-CN" w:bidi="ar"/>
              </w:rPr>
              <w:t>重约</w:t>
            </w:r>
            <w:r>
              <w:rPr>
                <w:rStyle w:val="9"/>
                <w:rFonts w:hint="eastAsia" w:ascii="宋体" w:hAnsi="宋体" w:eastAsia="宋体" w:cs="宋体"/>
                <w:b w:val="0"/>
                <w:bCs w:val="0"/>
                <w:lang w:val="en-US" w:eastAsia="zh-CN" w:bidi="ar"/>
              </w:rPr>
              <w:t>80</w:t>
            </w:r>
            <w:r>
              <w:rPr>
                <w:rStyle w:val="8"/>
                <w:rFonts w:hint="eastAsia" w:ascii="宋体" w:hAnsi="宋体" w:eastAsia="宋体" w:cs="宋体"/>
                <w:b w:val="0"/>
                <w:bCs w:val="0"/>
                <w:lang w:val="en-US" w:eastAsia="zh-CN" w:bidi="ar"/>
              </w:rPr>
              <w:t>克</w:t>
            </w:r>
          </w:p>
        </w:tc>
        <w:tc>
          <w:tcPr>
            <w:tcW w:w="58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000000"/>
                <w:sz w:val="20"/>
                <w:szCs w:val="20"/>
                <w:u w:val="none"/>
              </w:rPr>
            </w:pPr>
          </w:p>
        </w:tc>
      </w:tr>
    </w:tbl>
    <w:p>
      <w:pPr>
        <w:pStyle w:val="7"/>
        <w:spacing w:line="600" w:lineRule="exact"/>
        <w:ind w:firstLine="640"/>
        <w:rPr>
          <w:rFonts w:hint="eastAsia" w:ascii="仿宋" w:hAnsi="仿宋" w:eastAsia="仿宋"/>
          <w:sz w:val="32"/>
          <w:szCs w:val="32"/>
          <w:lang w:val="en-US" w:eastAsia="zh-CN"/>
        </w:rPr>
      </w:pPr>
    </w:p>
    <w:p>
      <w:pPr>
        <w:pStyle w:val="7"/>
        <w:keepNext w:val="0"/>
        <w:keepLines w:val="0"/>
        <w:pageBreakBefore w:val="0"/>
        <w:widowControl w:val="0"/>
        <w:numPr>
          <w:ilvl w:val="0"/>
          <w:numId w:val="2"/>
        </w:numPr>
        <w:kinsoku/>
        <w:wordWrap/>
        <w:overflowPunct/>
        <w:topLinePunct w:val="0"/>
        <w:autoSpaceDE/>
        <w:autoSpaceDN/>
        <w:bidi w:val="0"/>
        <w:adjustRightInd/>
        <w:snapToGrid/>
        <w:spacing w:line="560" w:lineRule="atLeas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质量要求：</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atLeas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1.所有水果的来源必须清晰，严禁收购散户果农的瓜果供应。</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atLeas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2.所有水果需保证新鲜、糖度高、无异味、无霉烂变质，均应符合国家相关标准、行业相关标准。</w:t>
      </w:r>
    </w:p>
    <w:p>
      <w:pPr>
        <w:pStyle w:val="7"/>
        <w:keepNext w:val="0"/>
        <w:keepLines w:val="0"/>
        <w:pageBreakBefore w:val="0"/>
        <w:widowControl w:val="0"/>
        <w:numPr>
          <w:ilvl w:val="0"/>
          <w:numId w:val="2"/>
        </w:numPr>
        <w:kinsoku/>
        <w:wordWrap/>
        <w:overflowPunct/>
        <w:topLinePunct w:val="0"/>
        <w:autoSpaceDE/>
        <w:autoSpaceDN/>
        <w:bidi w:val="0"/>
        <w:adjustRightInd/>
        <w:snapToGrid/>
        <w:spacing w:line="560" w:lineRule="atLeast"/>
        <w:ind w:left="-10" w:leftChars="0" w:firstLine="64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供货期限：</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lang w:val="en-US" w:eastAsia="zh-CN"/>
        </w:rPr>
        <w:t>年，服务要求及内容均同本次采购公告。）</w:t>
      </w:r>
    </w:p>
    <w:p>
      <w:pPr>
        <w:pStyle w:val="7"/>
        <w:keepNext w:val="0"/>
        <w:keepLines w:val="0"/>
        <w:pageBreakBefore w:val="0"/>
        <w:widowControl w:val="0"/>
        <w:numPr>
          <w:ilvl w:val="0"/>
          <w:numId w:val="2"/>
        </w:numPr>
        <w:kinsoku/>
        <w:wordWrap/>
        <w:overflowPunct/>
        <w:topLinePunct w:val="0"/>
        <w:autoSpaceDE/>
        <w:autoSpaceDN/>
        <w:bidi w:val="0"/>
        <w:adjustRightInd/>
        <w:snapToGrid/>
        <w:spacing w:line="560" w:lineRule="atLeas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报价要求：本项目报价统一以投标折扣报价。</w:t>
      </w:r>
      <w:r>
        <w:rPr>
          <w:rFonts w:hint="eastAsia" w:ascii="仿宋_GB2312" w:hAnsi="仿宋_GB2312" w:eastAsia="仿宋_GB2312" w:cs="仿宋_GB2312"/>
          <w:b/>
          <w:bCs/>
          <w:sz w:val="32"/>
          <w:szCs w:val="32"/>
          <w:lang w:val="en-US" w:eastAsia="zh-CN"/>
        </w:rPr>
        <w:t>结算价=温州菜篮子农副市场价格（马派平台）* 投标折扣</w:t>
      </w:r>
      <w:r>
        <w:rPr>
          <w:rFonts w:hint="eastAsia" w:ascii="仿宋_GB2312" w:hAnsi="仿宋_GB2312" w:eastAsia="仿宋_GB2312" w:cs="仿宋_GB2312"/>
          <w:sz w:val="32"/>
          <w:szCs w:val="32"/>
          <w:lang w:val="en-US" w:eastAsia="zh-CN"/>
        </w:rPr>
        <w:t>。所有水果价格均以温州市菜篮子农副市场马派平台零售价格为基础。{价格查看路径：温州菜篮子农副市场微信公众号→市场动态→马派平台，如遇特价商品，按原零售价为准。}</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注：投标折扣为固定的报价（如95%），不得填报区间值(如92%～97%），0&lt;投标折扣《100%，否则将被视为无效投标处理。</w:t>
      </w:r>
    </w:p>
    <w:p>
      <w:pPr>
        <w:pStyle w:val="7"/>
        <w:keepNext w:val="0"/>
        <w:keepLines w:val="0"/>
        <w:pageBreakBefore w:val="0"/>
        <w:widowControl w:val="0"/>
        <w:numPr>
          <w:ilvl w:val="0"/>
          <w:numId w:val="2"/>
        </w:numPr>
        <w:kinsoku/>
        <w:wordWrap/>
        <w:overflowPunct/>
        <w:topLinePunct w:val="0"/>
        <w:autoSpaceDE/>
        <w:autoSpaceDN/>
        <w:bidi w:val="0"/>
        <w:adjustRightInd/>
        <w:snapToGrid/>
        <w:spacing w:line="560" w:lineRule="atLeast"/>
        <w:ind w:left="1710" w:leftChars="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水果定价方式</w:t>
      </w:r>
      <w:r>
        <w:rPr>
          <w:rFonts w:hint="eastAsia" w:ascii="仿宋_GB2312" w:hAnsi="仿宋_GB2312" w:eastAsia="仿宋_GB2312" w:cs="仿宋_GB2312"/>
          <w:sz w:val="32"/>
          <w:szCs w:val="32"/>
        </w:rPr>
        <w:t>：</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atLeas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1.定价时间：以月为一个定价期，当月25日定下月价格。则以温州菜篮子农副市场价格（马派平台）* 投标折扣，作为下月执行价。</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atLeas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不在温州菜篮子农副市场价格（马派平台）公布之列的水果种类，则以采购人所在附近周边市场随机抽取三家或以上同类水果的平均价为基准价，也可由供货商直接报价，所报价格不超过市场平均水平，一经发现以一赔三，在此期间采购人有权与供货商进行价格谈判。</w:t>
      </w:r>
    </w:p>
    <w:p>
      <w:pPr>
        <w:pStyle w:val="7"/>
        <w:keepNext w:val="0"/>
        <w:keepLines w:val="0"/>
        <w:pageBreakBefore w:val="0"/>
        <w:widowControl w:val="0"/>
        <w:numPr>
          <w:ilvl w:val="0"/>
          <w:numId w:val="2"/>
        </w:numPr>
        <w:kinsoku/>
        <w:wordWrap/>
        <w:overflowPunct/>
        <w:topLinePunct w:val="0"/>
        <w:autoSpaceDE/>
        <w:autoSpaceDN/>
        <w:bidi w:val="0"/>
        <w:adjustRightInd/>
        <w:snapToGrid/>
        <w:spacing w:line="560" w:lineRule="atLeast"/>
        <w:ind w:left="1710" w:leftChars="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验收：</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atLeas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1.中标人将水果送达交货地点后，采购人负责验收，若发现如因运输过程中发生短少事件，由中标人负责处理。</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atLeas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2.水果送达后，如发现水果出现霉变、黑斑、糖度低等质量问题，验收人有权拒收该批水果，中标人应立即负责退换，由此产生的一切费用由中标人负责。</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atLeas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3.由于水果质量而造成采购人用餐人员发生安全事故的，中标人须承担全部责任。</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atLeas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4.水果验收标准参照此公告内“采购清单及验收标准”表格执行，凡不符合验收标准的水果，采购人有权拒收、退还水果，由此产生的一切费用由中标人负责。</w:t>
      </w:r>
    </w:p>
    <w:p>
      <w:pPr>
        <w:pStyle w:val="7"/>
        <w:keepNext w:val="0"/>
        <w:keepLines w:val="0"/>
        <w:pageBreakBefore w:val="0"/>
        <w:widowControl w:val="0"/>
        <w:numPr>
          <w:ilvl w:val="0"/>
          <w:numId w:val="2"/>
        </w:numPr>
        <w:kinsoku/>
        <w:wordWrap/>
        <w:overflowPunct/>
        <w:topLinePunct w:val="0"/>
        <w:autoSpaceDE/>
        <w:autoSpaceDN/>
        <w:bidi w:val="0"/>
        <w:adjustRightInd/>
        <w:snapToGrid/>
        <w:spacing w:line="560" w:lineRule="atLeas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付款方式：</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atLeas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1.采用月结方式。中标人完成当月供货订单后，于次月10日前凭增值税专用发票及供货清单向采购人申请付款，采购人收到发票及清单后经核对确认无误后，在10个工作日内按发票金额结清上月所有货款。</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atLeas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2.水果结算价已包含增值税专用发票税率、包装费、运输费等所有费用。</w:t>
      </w:r>
    </w:p>
    <w:p>
      <w:pPr>
        <w:pStyle w:val="7"/>
        <w:keepNext w:val="0"/>
        <w:keepLines w:val="0"/>
        <w:pageBreakBefore w:val="0"/>
        <w:widowControl w:val="0"/>
        <w:numPr>
          <w:ilvl w:val="0"/>
          <w:numId w:val="2"/>
        </w:numPr>
        <w:kinsoku/>
        <w:wordWrap/>
        <w:overflowPunct/>
        <w:topLinePunct w:val="0"/>
        <w:autoSpaceDE/>
        <w:autoSpaceDN/>
        <w:bidi w:val="0"/>
        <w:adjustRightInd/>
        <w:snapToGrid/>
        <w:spacing w:line="560" w:lineRule="atLeas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考核：每半年采购人组织对供货商进行不少于1次的履约考核、评估，评估采取市场调查、货品比较、服务质量等方式进行（详见下图），如在合同期内考核为80分以下，采购人有权拒绝当月付款，考核为70分以下，则直接解除合同。</w:t>
      </w:r>
    </w:p>
    <w:tbl>
      <w:tblPr>
        <w:tblStyle w:val="5"/>
        <w:tblpPr w:leftFromText="180" w:rightFromText="180" w:vertAnchor="page" w:horzAnchor="page" w:tblpX="1877" w:tblpY="1778"/>
        <w:tblOverlap w:val="never"/>
        <w:tblW w:w="8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5"/>
        <w:gridCol w:w="710"/>
        <w:gridCol w:w="510"/>
        <w:gridCol w:w="3020"/>
        <w:gridCol w:w="820"/>
        <w:gridCol w:w="790"/>
        <w:gridCol w:w="850"/>
        <w:gridCol w:w="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5" w:type="dxa"/>
            <w:vAlign w:val="center"/>
          </w:tcPr>
          <w:p>
            <w:pPr>
              <w:jc w:val="center"/>
              <w:rPr>
                <w:rFonts w:hint="default" w:eastAsiaTheme="minorEastAsia"/>
                <w:vertAlign w:val="baseline"/>
                <w:lang w:val="en-US" w:eastAsia="zh-CN"/>
              </w:rPr>
            </w:pPr>
            <w:r>
              <w:rPr>
                <w:rFonts w:hint="eastAsia"/>
                <w:vertAlign w:val="baseline"/>
                <w:lang w:val="en-US" w:eastAsia="zh-CN"/>
              </w:rPr>
              <w:t>供应商名称</w:t>
            </w:r>
          </w:p>
        </w:tc>
        <w:tc>
          <w:tcPr>
            <w:tcW w:w="4240" w:type="dxa"/>
            <w:gridSpan w:val="3"/>
            <w:vAlign w:val="center"/>
          </w:tcPr>
          <w:p>
            <w:pPr>
              <w:jc w:val="center"/>
              <w:rPr>
                <w:vertAlign w:val="baseline"/>
              </w:rPr>
            </w:pPr>
          </w:p>
        </w:tc>
        <w:tc>
          <w:tcPr>
            <w:tcW w:w="1610" w:type="dxa"/>
            <w:gridSpan w:val="2"/>
            <w:vAlign w:val="center"/>
          </w:tcPr>
          <w:p>
            <w:pPr>
              <w:jc w:val="center"/>
              <w:rPr>
                <w:vertAlign w:val="baseline"/>
              </w:rPr>
            </w:pPr>
            <w:r>
              <w:rPr>
                <w:rFonts w:hint="eastAsia"/>
                <w:vertAlign w:val="baseline"/>
                <w:lang w:val="en-US" w:eastAsia="zh-CN"/>
              </w:rPr>
              <w:t>供应项目</w:t>
            </w:r>
          </w:p>
        </w:tc>
        <w:tc>
          <w:tcPr>
            <w:tcW w:w="1310" w:type="dxa"/>
            <w:gridSpan w:val="2"/>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1325" w:type="dxa"/>
            <w:vMerge w:val="restart"/>
            <w:vAlign w:val="center"/>
          </w:tcPr>
          <w:p>
            <w:pPr>
              <w:jc w:val="center"/>
              <w:rPr>
                <w:rFonts w:hint="eastAsia" w:eastAsiaTheme="minorEastAsia"/>
                <w:vertAlign w:val="baseline"/>
                <w:lang w:val="en-US" w:eastAsia="zh-CN"/>
              </w:rPr>
            </w:pPr>
            <w:r>
              <w:rPr>
                <w:rFonts w:hint="eastAsia"/>
                <w:vertAlign w:val="baseline"/>
                <w:lang w:val="en-US" w:eastAsia="zh-CN"/>
              </w:rPr>
              <w:t>序号</w:t>
            </w:r>
          </w:p>
        </w:tc>
        <w:tc>
          <w:tcPr>
            <w:tcW w:w="710" w:type="dxa"/>
            <w:vMerge w:val="restart"/>
            <w:vAlign w:val="center"/>
          </w:tcPr>
          <w:p>
            <w:pPr>
              <w:jc w:val="center"/>
              <w:rPr>
                <w:rFonts w:hint="default" w:eastAsiaTheme="minorEastAsia"/>
                <w:vertAlign w:val="baseline"/>
                <w:lang w:val="en-US" w:eastAsia="zh-CN"/>
              </w:rPr>
            </w:pPr>
            <w:r>
              <w:rPr>
                <w:rFonts w:hint="eastAsia"/>
                <w:vertAlign w:val="baseline"/>
                <w:lang w:val="en-US" w:eastAsia="zh-CN"/>
              </w:rPr>
              <w:t>考核指标</w:t>
            </w:r>
          </w:p>
        </w:tc>
        <w:tc>
          <w:tcPr>
            <w:tcW w:w="510" w:type="dxa"/>
            <w:vMerge w:val="restart"/>
            <w:vAlign w:val="center"/>
          </w:tcPr>
          <w:p>
            <w:pPr>
              <w:jc w:val="center"/>
              <w:rPr>
                <w:rFonts w:hint="eastAsia" w:eastAsiaTheme="minorEastAsia"/>
                <w:vertAlign w:val="baseline"/>
                <w:lang w:val="en-US" w:eastAsia="zh-CN"/>
              </w:rPr>
            </w:pPr>
            <w:r>
              <w:rPr>
                <w:rFonts w:hint="eastAsia"/>
                <w:vertAlign w:val="baseline"/>
                <w:lang w:val="en-US" w:eastAsia="zh-CN"/>
              </w:rPr>
              <w:t>分值</w:t>
            </w:r>
          </w:p>
        </w:tc>
        <w:tc>
          <w:tcPr>
            <w:tcW w:w="3020" w:type="dxa"/>
            <w:vMerge w:val="restart"/>
            <w:vAlign w:val="center"/>
          </w:tcPr>
          <w:p>
            <w:pPr>
              <w:jc w:val="center"/>
              <w:rPr>
                <w:rFonts w:hint="eastAsia"/>
                <w:vertAlign w:val="baseline"/>
                <w:lang w:val="en-US" w:eastAsia="zh-CN"/>
              </w:rPr>
            </w:pPr>
            <w:r>
              <w:rPr>
                <w:rFonts w:hint="eastAsia"/>
                <w:vertAlign w:val="baseline"/>
                <w:lang w:val="en-US" w:eastAsia="zh-CN"/>
              </w:rPr>
              <w:t>考核要素和评估内容及其标准</w:t>
            </w:r>
          </w:p>
        </w:tc>
        <w:tc>
          <w:tcPr>
            <w:tcW w:w="820" w:type="dxa"/>
            <w:vAlign w:val="center"/>
          </w:tcPr>
          <w:p>
            <w:pPr>
              <w:jc w:val="center"/>
              <w:rPr>
                <w:rFonts w:hint="eastAsia" w:eastAsiaTheme="minorEastAsia"/>
                <w:vertAlign w:val="baseline"/>
                <w:lang w:val="en-US" w:eastAsia="zh-CN"/>
              </w:rPr>
            </w:pPr>
            <w:r>
              <w:rPr>
                <w:rFonts w:hint="eastAsia"/>
                <w:vertAlign w:val="baseline"/>
                <w:lang w:val="en-US" w:eastAsia="zh-CN"/>
              </w:rPr>
              <w:t>良好</w:t>
            </w:r>
          </w:p>
        </w:tc>
        <w:tc>
          <w:tcPr>
            <w:tcW w:w="790" w:type="dxa"/>
            <w:vAlign w:val="center"/>
          </w:tcPr>
          <w:p>
            <w:pPr>
              <w:jc w:val="center"/>
              <w:rPr>
                <w:rFonts w:hint="eastAsia" w:eastAsiaTheme="minorEastAsia"/>
                <w:vertAlign w:val="baseline"/>
                <w:lang w:val="en-US" w:eastAsia="zh-CN"/>
              </w:rPr>
            </w:pPr>
            <w:r>
              <w:rPr>
                <w:rFonts w:hint="eastAsia"/>
                <w:vertAlign w:val="baseline"/>
                <w:lang w:val="en-US" w:eastAsia="zh-CN"/>
              </w:rPr>
              <w:t>合格</w:t>
            </w:r>
          </w:p>
        </w:tc>
        <w:tc>
          <w:tcPr>
            <w:tcW w:w="850" w:type="dxa"/>
            <w:vAlign w:val="center"/>
          </w:tcPr>
          <w:p>
            <w:pPr>
              <w:jc w:val="center"/>
              <w:rPr>
                <w:rFonts w:hint="eastAsia" w:eastAsiaTheme="minorEastAsia"/>
                <w:vertAlign w:val="baseline"/>
                <w:lang w:val="en-US" w:eastAsia="zh-CN"/>
              </w:rPr>
            </w:pPr>
            <w:r>
              <w:rPr>
                <w:rFonts w:hint="eastAsia"/>
                <w:vertAlign w:val="baseline"/>
                <w:lang w:val="en-US" w:eastAsia="zh-CN"/>
              </w:rPr>
              <w:t>不合格</w:t>
            </w:r>
          </w:p>
        </w:tc>
        <w:tc>
          <w:tcPr>
            <w:tcW w:w="460" w:type="dxa"/>
            <w:vMerge w:val="restart"/>
            <w:vAlign w:val="center"/>
          </w:tcPr>
          <w:p>
            <w:pPr>
              <w:jc w:val="center"/>
              <w:rPr>
                <w:rFonts w:hint="eastAsia" w:eastAsiaTheme="minorEastAsia"/>
                <w:vertAlign w:val="baseline"/>
                <w:lang w:val="en-US" w:eastAsia="zh-CN"/>
              </w:rPr>
            </w:pPr>
            <w:r>
              <w:rPr>
                <w:rFonts w:hint="eastAsia"/>
                <w:vertAlign w:val="baseline"/>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1325" w:type="dxa"/>
            <w:vMerge w:val="continue"/>
            <w:vAlign w:val="center"/>
          </w:tcPr>
          <w:p>
            <w:pPr>
              <w:jc w:val="center"/>
            </w:pPr>
          </w:p>
        </w:tc>
        <w:tc>
          <w:tcPr>
            <w:tcW w:w="710" w:type="dxa"/>
            <w:vMerge w:val="continue"/>
            <w:vAlign w:val="center"/>
          </w:tcPr>
          <w:p>
            <w:pPr>
              <w:jc w:val="center"/>
            </w:pPr>
          </w:p>
        </w:tc>
        <w:tc>
          <w:tcPr>
            <w:tcW w:w="510" w:type="dxa"/>
            <w:vMerge w:val="continue"/>
            <w:vAlign w:val="center"/>
          </w:tcPr>
          <w:p>
            <w:pPr>
              <w:jc w:val="center"/>
            </w:pPr>
          </w:p>
        </w:tc>
        <w:tc>
          <w:tcPr>
            <w:tcW w:w="3020" w:type="dxa"/>
            <w:vMerge w:val="continue"/>
            <w:vAlign w:val="center"/>
          </w:tcPr>
          <w:p>
            <w:pPr>
              <w:jc w:val="center"/>
            </w:pPr>
          </w:p>
        </w:tc>
        <w:tc>
          <w:tcPr>
            <w:tcW w:w="820" w:type="dxa"/>
            <w:vAlign w:val="center"/>
          </w:tcPr>
          <w:p>
            <w:pPr>
              <w:jc w:val="center"/>
              <w:rPr>
                <w:vertAlign w:val="baseline"/>
              </w:rPr>
            </w:pPr>
          </w:p>
        </w:tc>
        <w:tc>
          <w:tcPr>
            <w:tcW w:w="790" w:type="dxa"/>
            <w:vAlign w:val="center"/>
          </w:tcPr>
          <w:p>
            <w:pPr>
              <w:jc w:val="center"/>
              <w:rPr>
                <w:vertAlign w:val="baseline"/>
              </w:rPr>
            </w:pPr>
          </w:p>
        </w:tc>
        <w:tc>
          <w:tcPr>
            <w:tcW w:w="850" w:type="dxa"/>
            <w:vAlign w:val="center"/>
          </w:tcPr>
          <w:p>
            <w:pPr>
              <w:jc w:val="center"/>
              <w:rPr>
                <w:vertAlign w:val="baseline"/>
              </w:rPr>
            </w:pPr>
          </w:p>
        </w:tc>
        <w:tc>
          <w:tcPr>
            <w:tcW w:w="460" w:type="dxa"/>
            <w:vMerge w:val="continue"/>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5" w:type="dxa"/>
            <w:vAlign w:val="center"/>
          </w:tcPr>
          <w:p>
            <w:pPr>
              <w:jc w:val="center"/>
              <w:rPr>
                <w:rFonts w:hint="eastAsia" w:eastAsiaTheme="minorEastAsia"/>
                <w:vertAlign w:val="baseline"/>
                <w:lang w:val="en-US" w:eastAsia="zh-CN"/>
              </w:rPr>
            </w:pPr>
            <w:r>
              <w:rPr>
                <w:rFonts w:hint="eastAsia"/>
                <w:vertAlign w:val="baseline"/>
                <w:lang w:val="en-US" w:eastAsia="zh-CN"/>
              </w:rPr>
              <w:t>一</w:t>
            </w:r>
          </w:p>
        </w:tc>
        <w:tc>
          <w:tcPr>
            <w:tcW w:w="710" w:type="dxa"/>
            <w:vAlign w:val="center"/>
          </w:tcPr>
          <w:p>
            <w:pPr>
              <w:jc w:val="center"/>
              <w:rPr>
                <w:rFonts w:hint="eastAsia" w:eastAsiaTheme="minorEastAsia"/>
                <w:vertAlign w:val="baseline"/>
                <w:lang w:val="en-US" w:eastAsia="zh-CN"/>
              </w:rPr>
            </w:pPr>
            <w:r>
              <w:rPr>
                <w:rFonts w:hint="eastAsia"/>
                <w:vertAlign w:val="baseline"/>
                <w:lang w:val="en-US" w:eastAsia="zh-CN"/>
              </w:rPr>
              <w:t>送货时间</w:t>
            </w:r>
          </w:p>
        </w:tc>
        <w:tc>
          <w:tcPr>
            <w:tcW w:w="510" w:type="dxa"/>
            <w:vAlign w:val="center"/>
          </w:tcPr>
          <w:p>
            <w:pPr>
              <w:jc w:val="center"/>
              <w:rPr>
                <w:rFonts w:hint="default" w:eastAsiaTheme="minorEastAsia"/>
                <w:vertAlign w:val="baseline"/>
                <w:lang w:val="en-US" w:eastAsia="zh-CN"/>
              </w:rPr>
            </w:pPr>
            <w:r>
              <w:rPr>
                <w:rFonts w:hint="eastAsia"/>
                <w:vertAlign w:val="baseline"/>
                <w:lang w:val="en-US" w:eastAsia="zh-CN"/>
              </w:rPr>
              <w:t>10</w:t>
            </w:r>
          </w:p>
        </w:tc>
        <w:tc>
          <w:tcPr>
            <w:tcW w:w="3020" w:type="dxa"/>
            <w:vAlign w:val="center"/>
          </w:tcPr>
          <w:p>
            <w:pPr>
              <w:jc w:val="center"/>
              <w:rPr>
                <w:rFonts w:hint="default" w:eastAsiaTheme="minorEastAsia"/>
                <w:vertAlign w:val="baseline"/>
                <w:lang w:val="en-US" w:eastAsia="zh-CN"/>
              </w:rPr>
            </w:pPr>
            <w:r>
              <w:rPr>
                <w:rFonts w:hint="eastAsia"/>
                <w:vertAlign w:val="baseline"/>
                <w:lang w:val="en-US" w:eastAsia="zh-CN"/>
              </w:rPr>
              <w:t>非不可抗力情况下，准时得8分以上；很少不准时但能与采购人员及时沟通得5-8分；不沟通或沟通不及时得5分以下。</w:t>
            </w:r>
          </w:p>
        </w:tc>
        <w:tc>
          <w:tcPr>
            <w:tcW w:w="820" w:type="dxa"/>
            <w:vAlign w:val="center"/>
          </w:tcPr>
          <w:p>
            <w:pPr>
              <w:jc w:val="center"/>
              <w:rPr>
                <w:vertAlign w:val="baseline"/>
              </w:rPr>
            </w:pPr>
          </w:p>
        </w:tc>
        <w:tc>
          <w:tcPr>
            <w:tcW w:w="790" w:type="dxa"/>
            <w:vAlign w:val="center"/>
          </w:tcPr>
          <w:p>
            <w:pPr>
              <w:jc w:val="center"/>
              <w:rPr>
                <w:vertAlign w:val="baseline"/>
              </w:rPr>
            </w:pPr>
          </w:p>
        </w:tc>
        <w:tc>
          <w:tcPr>
            <w:tcW w:w="850" w:type="dxa"/>
            <w:vAlign w:val="center"/>
          </w:tcPr>
          <w:p>
            <w:pPr>
              <w:jc w:val="center"/>
              <w:rPr>
                <w:vertAlign w:val="baseline"/>
              </w:rPr>
            </w:pPr>
          </w:p>
        </w:tc>
        <w:tc>
          <w:tcPr>
            <w:tcW w:w="460"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5" w:type="dxa"/>
            <w:vAlign w:val="center"/>
          </w:tcPr>
          <w:p>
            <w:pPr>
              <w:jc w:val="center"/>
              <w:rPr>
                <w:rFonts w:hint="eastAsia" w:eastAsiaTheme="minorEastAsia"/>
                <w:vertAlign w:val="baseline"/>
                <w:lang w:val="en-US" w:eastAsia="zh-CN"/>
              </w:rPr>
            </w:pPr>
            <w:r>
              <w:rPr>
                <w:rFonts w:hint="eastAsia"/>
                <w:vertAlign w:val="baseline"/>
                <w:lang w:val="en-US" w:eastAsia="zh-CN"/>
              </w:rPr>
              <w:t>二</w:t>
            </w:r>
          </w:p>
        </w:tc>
        <w:tc>
          <w:tcPr>
            <w:tcW w:w="710" w:type="dxa"/>
            <w:vAlign w:val="center"/>
          </w:tcPr>
          <w:p>
            <w:pPr>
              <w:jc w:val="center"/>
              <w:rPr>
                <w:rFonts w:hint="eastAsia" w:eastAsiaTheme="minorEastAsia"/>
                <w:vertAlign w:val="baseline"/>
                <w:lang w:val="en-US" w:eastAsia="zh-CN"/>
              </w:rPr>
            </w:pPr>
            <w:r>
              <w:rPr>
                <w:rFonts w:hint="eastAsia"/>
                <w:vertAlign w:val="baseline"/>
                <w:lang w:val="en-US" w:eastAsia="zh-CN"/>
              </w:rPr>
              <w:t>服务态度</w:t>
            </w:r>
          </w:p>
        </w:tc>
        <w:tc>
          <w:tcPr>
            <w:tcW w:w="510" w:type="dxa"/>
            <w:vAlign w:val="center"/>
          </w:tcPr>
          <w:p>
            <w:pPr>
              <w:jc w:val="center"/>
              <w:rPr>
                <w:rFonts w:hint="default" w:eastAsiaTheme="minorEastAsia"/>
                <w:vertAlign w:val="baseline"/>
                <w:lang w:val="en-US" w:eastAsia="zh-CN"/>
              </w:rPr>
            </w:pPr>
            <w:r>
              <w:rPr>
                <w:rFonts w:hint="eastAsia"/>
                <w:vertAlign w:val="baseline"/>
                <w:lang w:val="en-US" w:eastAsia="zh-CN"/>
              </w:rPr>
              <w:t>20</w:t>
            </w:r>
          </w:p>
        </w:tc>
        <w:tc>
          <w:tcPr>
            <w:tcW w:w="3020" w:type="dxa"/>
            <w:vAlign w:val="center"/>
          </w:tcPr>
          <w:p>
            <w:pPr>
              <w:jc w:val="center"/>
              <w:rPr>
                <w:rFonts w:hint="default" w:eastAsiaTheme="minorEastAsia"/>
                <w:vertAlign w:val="baseline"/>
                <w:lang w:val="en-US" w:eastAsia="zh-CN"/>
              </w:rPr>
            </w:pPr>
            <w:r>
              <w:rPr>
                <w:rFonts w:hint="eastAsia"/>
                <w:vertAlign w:val="baseline"/>
                <w:lang w:val="en-US" w:eastAsia="zh-CN"/>
              </w:rPr>
              <w:t>工作人员工作认真，服务热情周到，运送搬装文明得18分以上；有时发现因搬装等原因造成食物污染、破损得10-18分；经常发生以上情况10分以下。</w:t>
            </w:r>
          </w:p>
        </w:tc>
        <w:tc>
          <w:tcPr>
            <w:tcW w:w="820" w:type="dxa"/>
            <w:vAlign w:val="center"/>
          </w:tcPr>
          <w:p>
            <w:pPr>
              <w:jc w:val="center"/>
              <w:rPr>
                <w:vertAlign w:val="baseline"/>
              </w:rPr>
            </w:pPr>
          </w:p>
        </w:tc>
        <w:tc>
          <w:tcPr>
            <w:tcW w:w="790" w:type="dxa"/>
            <w:vAlign w:val="center"/>
          </w:tcPr>
          <w:p>
            <w:pPr>
              <w:jc w:val="center"/>
              <w:rPr>
                <w:vertAlign w:val="baseline"/>
              </w:rPr>
            </w:pPr>
          </w:p>
        </w:tc>
        <w:tc>
          <w:tcPr>
            <w:tcW w:w="850" w:type="dxa"/>
            <w:vAlign w:val="center"/>
          </w:tcPr>
          <w:p>
            <w:pPr>
              <w:jc w:val="center"/>
              <w:rPr>
                <w:vertAlign w:val="baseline"/>
              </w:rPr>
            </w:pPr>
          </w:p>
        </w:tc>
        <w:tc>
          <w:tcPr>
            <w:tcW w:w="460"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5" w:type="dxa"/>
            <w:vAlign w:val="center"/>
          </w:tcPr>
          <w:p>
            <w:pPr>
              <w:jc w:val="center"/>
              <w:rPr>
                <w:rFonts w:hint="eastAsia" w:eastAsiaTheme="minorEastAsia"/>
                <w:vertAlign w:val="baseline"/>
                <w:lang w:val="en-US" w:eastAsia="zh-CN"/>
              </w:rPr>
            </w:pPr>
            <w:r>
              <w:rPr>
                <w:rFonts w:hint="eastAsia"/>
                <w:vertAlign w:val="baseline"/>
                <w:lang w:val="en-US" w:eastAsia="zh-CN"/>
              </w:rPr>
              <w:t>三</w:t>
            </w:r>
          </w:p>
        </w:tc>
        <w:tc>
          <w:tcPr>
            <w:tcW w:w="710" w:type="dxa"/>
            <w:vAlign w:val="center"/>
          </w:tcPr>
          <w:p>
            <w:pPr>
              <w:jc w:val="center"/>
              <w:rPr>
                <w:rFonts w:hint="default" w:eastAsiaTheme="minorEastAsia"/>
                <w:vertAlign w:val="baseline"/>
                <w:lang w:val="en-US" w:eastAsia="zh-CN"/>
              </w:rPr>
            </w:pPr>
            <w:r>
              <w:rPr>
                <w:rFonts w:hint="eastAsia"/>
                <w:vertAlign w:val="baseline"/>
                <w:lang w:val="en-US" w:eastAsia="zh-CN"/>
              </w:rPr>
              <w:t>差错情况</w:t>
            </w:r>
          </w:p>
        </w:tc>
        <w:tc>
          <w:tcPr>
            <w:tcW w:w="510" w:type="dxa"/>
            <w:vAlign w:val="center"/>
          </w:tcPr>
          <w:p>
            <w:pPr>
              <w:jc w:val="center"/>
              <w:rPr>
                <w:rFonts w:hint="default"/>
                <w:vertAlign w:val="baseline"/>
                <w:lang w:val="en-US"/>
              </w:rPr>
            </w:pPr>
            <w:r>
              <w:rPr>
                <w:rFonts w:hint="eastAsia"/>
                <w:vertAlign w:val="baseline"/>
                <w:lang w:val="en-US" w:eastAsia="zh-CN"/>
              </w:rPr>
              <w:t>20</w:t>
            </w:r>
          </w:p>
        </w:tc>
        <w:tc>
          <w:tcPr>
            <w:tcW w:w="3020" w:type="dxa"/>
            <w:vAlign w:val="center"/>
          </w:tcPr>
          <w:p>
            <w:pPr>
              <w:jc w:val="center"/>
              <w:rPr>
                <w:vertAlign w:val="baseline"/>
              </w:rPr>
            </w:pPr>
            <w:r>
              <w:rPr>
                <w:rFonts w:hint="eastAsia"/>
                <w:vertAlign w:val="baseline"/>
              </w:rPr>
              <w:t>送货无差错得</w:t>
            </w:r>
            <w:r>
              <w:rPr>
                <w:rFonts w:hint="eastAsia"/>
                <w:vertAlign w:val="baseline"/>
                <w:lang w:val="en-US" w:eastAsia="zh-CN"/>
              </w:rPr>
              <w:t>1</w:t>
            </w:r>
            <w:r>
              <w:rPr>
                <w:rFonts w:hint="eastAsia"/>
                <w:vertAlign w:val="baseline"/>
              </w:rPr>
              <w:t>8分以上</w:t>
            </w:r>
            <w:r>
              <w:rPr>
                <w:rFonts w:hint="eastAsia"/>
                <w:vertAlign w:val="baseline"/>
                <w:lang w:eastAsia="zh-CN"/>
              </w:rPr>
              <w:t>；</w:t>
            </w:r>
            <w:r>
              <w:rPr>
                <w:rFonts w:hint="eastAsia"/>
                <w:vertAlign w:val="baseline"/>
              </w:rPr>
              <w:t>较少有差错但能及时补救得</w:t>
            </w:r>
            <w:r>
              <w:rPr>
                <w:rFonts w:hint="eastAsia"/>
                <w:vertAlign w:val="baseline"/>
                <w:lang w:val="en-US" w:eastAsia="zh-CN"/>
              </w:rPr>
              <w:t>10-18</w:t>
            </w:r>
            <w:r>
              <w:rPr>
                <w:rFonts w:hint="eastAsia"/>
                <w:vertAlign w:val="baseline"/>
              </w:rPr>
              <w:t>分；经常出错且补救不及时</w:t>
            </w:r>
            <w:r>
              <w:rPr>
                <w:rFonts w:hint="eastAsia"/>
                <w:vertAlign w:val="baseline"/>
                <w:lang w:val="en-US" w:eastAsia="zh-CN"/>
              </w:rPr>
              <w:t>10</w:t>
            </w:r>
            <w:r>
              <w:rPr>
                <w:rFonts w:hint="eastAsia"/>
                <w:vertAlign w:val="baseline"/>
              </w:rPr>
              <w:t>分以下。</w:t>
            </w:r>
          </w:p>
        </w:tc>
        <w:tc>
          <w:tcPr>
            <w:tcW w:w="820" w:type="dxa"/>
            <w:vAlign w:val="center"/>
          </w:tcPr>
          <w:p>
            <w:pPr>
              <w:jc w:val="center"/>
              <w:rPr>
                <w:vertAlign w:val="baseline"/>
              </w:rPr>
            </w:pPr>
          </w:p>
        </w:tc>
        <w:tc>
          <w:tcPr>
            <w:tcW w:w="790" w:type="dxa"/>
            <w:vAlign w:val="center"/>
          </w:tcPr>
          <w:p>
            <w:pPr>
              <w:jc w:val="center"/>
              <w:rPr>
                <w:vertAlign w:val="baseline"/>
              </w:rPr>
            </w:pPr>
          </w:p>
        </w:tc>
        <w:tc>
          <w:tcPr>
            <w:tcW w:w="850" w:type="dxa"/>
            <w:vAlign w:val="center"/>
          </w:tcPr>
          <w:p>
            <w:pPr>
              <w:jc w:val="center"/>
              <w:rPr>
                <w:vertAlign w:val="baseline"/>
              </w:rPr>
            </w:pPr>
          </w:p>
        </w:tc>
        <w:tc>
          <w:tcPr>
            <w:tcW w:w="460"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5" w:type="dxa"/>
            <w:vAlign w:val="center"/>
          </w:tcPr>
          <w:p>
            <w:pPr>
              <w:jc w:val="center"/>
              <w:rPr>
                <w:rFonts w:hint="eastAsia" w:eastAsiaTheme="minorEastAsia"/>
                <w:vertAlign w:val="baseline"/>
                <w:lang w:val="en-US" w:eastAsia="zh-CN"/>
              </w:rPr>
            </w:pPr>
            <w:r>
              <w:rPr>
                <w:rFonts w:hint="eastAsia"/>
                <w:vertAlign w:val="baseline"/>
                <w:lang w:val="en-US" w:eastAsia="zh-CN"/>
              </w:rPr>
              <w:t>四</w:t>
            </w:r>
          </w:p>
        </w:tc>
        <w:tc>
          <w:tcPr>
            <w:tcW w:w="710" w:type="dxa"/>
            <w:vAlign w:val="center"/>
          </w:tcPr>
          <w:p>
            <w:pPr>
              <w:jc w:val="center"/>
              <w:rPr>
                <w:rFonts w:hint="eastAsia" w:eastAsiaTheme="minorEastAsia"/>
                <w:vertAlign w:val="baseline"/>
                <w:lang w:val="en-US" w:eastAsia="zh-CN"/>
              </w:rPr>
            </w:pPr>
            <w:r>
              <w:rPr>
                <w:rFonts w:hint="eastAsia"/>
                <w:vertAlign w:val="baseline"/>
                <w:lang w:val="en-US" w:eastAsia="zh-CN"/>
              </w:rPr>
              <w:t>足斤足两</w:t>
            </w:r>
          </w:p>
        </w:tc>
        <w:tc>
          <w:tcPr>
            <w:tcW w:w="510" w:type="dxa"/>
            <w:vAlign w:val="center"/>
          </w:tcPr>
          <w:p>
            <w:pPr>
              <w:jc w:val="center"/>
              <w:rPr>
                <w:vertAlign w:val="baseline"/>
              </w:rPr>
            </w:pPr>
            <w:r>
              <w:rPr>
                <w:rFonts w:hint="eastAsia"/>
                <w:vertAlign w:val="baseline"/>
                <w:lang w:val="en-US" w:eastAsia="zh-CN"/>
              </w:rPr>
              <w:t>10</w:t>
            </w:r>
          </w:p>
        </w:tc>
        <w:tc>
          <w:tcPr>
            <w:tcW w:w="3020" w:type="dxa"/>
            <w:vAlign w:val="center"/>
          </w:tcPr>
          <w:p>
            <w:pPr>
              <w:jc w:val="center"/>
              <w:rPr>
                <w:rFonts w:hint="eastAsia" w:eastAsiaTheme="minorEastAsia"/>
                <w:vertAlign w:val="baseline"/>
                <w:lang w:eastAsia="zh-CN"/>
              </w:rPr>
            </w:pPr>
            <w:r>
              <w:rPr>
                <w:rFonts w:hint="eastAsia"/>
                <w:vertAlign w:val="baseline"/>
              </w:rPr>
              <w:t>送货无短斤缺两现象得8分以上；难得出现短斤缺两但能及时更正得</w:t>
            </w:r>
            <w:r>
              <w:rPr>
                <w:rFonts w:hint="eastAsia"/>
                <w:vertAlign w:val="baseline"/>
                <w:lang w:val="en-US" w:eastAsia="zh-CN"/>
              </w:rPr>
              <w:t>5-8</w:t>
            </w:r>
            <w:r>
              <w:rPr>
                <w:rFonts w:hint="eastAsia"/>
                <w:vertAlign w:val="baseline"/>
              </w:rPr>
              <w:t>分</w:t>
            </w:r>
            <w:r>
              <w:rPr>
                <w:rFonts w:hint="eastAsia"/>
                <w:vertAlign w:val="baseline"/>
                <w:lang w:eastAsia="zh-CN"/>
              </w:rPr>
              <w:t>；</w:t>
            </w:r>
            <w:r>
              <w:rPr>
                <w:rFonts w:hint="eastAsia"/>
                <w:vertAlign w:val="baseline"/>
              </w:rPr>
              <w:t>上述情况经常发生且不能及时更正5分以下</w:t>
            </w:r>
            <w:r>
              <w:rPr>
                <w:rFonts w:hint="eastAsia"/>
                <w:vertAlign w:val="baseline"/>
                <w:lang w:eastAsia="zh-CN"/>
              </w:rPr>
              <w:t>。</w:t>
            </w:r>
          </w:p>
        </w:tc>
        <w:tc>
          <w:tcPr>
            <w:tcW w:w="820" w:type="dxa"/>
            <w:vAlign w:val="center"/>
          </w:tcPr>
          <w:p>
            <w:pPr>
              <w:jc w:val="center"/>
              <w:rPr>
                <w:vertAlign w:val="baseline"/>
              </w:rPr>
            </w:pPr>
          </w:p>
        </w:tc>
        <w:tc>
          <w:tcPr>
            <w:tcW w:w="790" w:type="dxa"/>
            <w:vAlign w:val="center"/>
          </w:tcPr>
          <w:p>
            <w:pPr>
              <w:jc w:val="center"/>
              <w:rPr>
                <w:vertAlign w:val="baseline"/>
              </w:rPr>
            </w:pPr>
          </w:p>
        </w:tc>
        <w:tc>
          <w:tcPr>
            <w:tcW w:w="850" w:type="dxa"/>
            <w:vAlign w:val="center"/>
          </w:tcPr>
          <w:p>
            <w:pPr>
              <w:jc w:val="center"/>
              <w:rPr>
                <w:vertAlign w:val="baseline"/>
              </w:rPr>
            </w:pPr>
          </w:p>
        </w:tc>
        <w:tc>
          <w:tcPr>
            <w:tcW w:w="460"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5" w:type="dxa"/>
            <w:vAlign w:val="center"/>
          </w:tcPr>
          <w:p>
            <w:pPr>
              <w:jc w:val="center"/>
              <w:rPr>
                <w:rFonts w:hint="eastAsia" w:eastAsiaTheme="minorEastAsia"/>
                <w:vertAlign w:val="baseline"/>
                <w:lang w:val="en-US" w:eastAsia="zh-CN"/>
              </w:rPr>
            </w:pPr>
            <w:r>
              <w:rPr>
                <w:rFonts w:hint="eastAsia"/>
                <w:vertAlign w:val="baseline"/>
                <w:lang w:val="en-US" w:eastAsia="zh-CN"/>
              </w:rPr>
              <w:t>五</w:t>
            </w:r>
          </w:p>
        </w:tc>
        <w:tc>
          <w:tcPr>
            <w:tcW w:w="710" w:type="dxa"/>
            <w:vAlign w:val="center"/>
          </w:tcPr>
          <w:p>
            <w:pPr>
              <w:jc w:val="center"/>
              <w:rPr>
                <w:rFonts w:hint="eastAsia" w:eastAsiaTheme="minorEastAsia"/>
                <w:vertAlign w:val="baseline"/>
                <w:lang w:val="en-US" w:eastAsia="zh-CN"/>
              </w:rPr>
            </w:pPr>
            <w:r>
              <w:rPr>
                <w:rFonts w:hint="eastAsia"/>
                <w:vertAlign w:val="baseline"/>
                <w:lang w:val="en-US" w:eastAsia="zh-CN"/>
              </w:rPr>
              <w:t>价格合理</w:t>
            </w:r>
          </w:p>
        </w:tc>
        <w:tc>
          <w:tcPr>
            <w:tcW w:w="510" w:type="dxa"/>
            <w:vAlign w:val="center"/>
          </w:tcPr>
          <w:p>
            <w:pPr>
              <w:jc w:val="center"/>
              <w:rPr>
                <w:vertAlign w:val="baseline"/>
              </w:rPr>
            </w:pPr>
            <w:r>
              <w:rPr>
                <w:rFonts w:hint="eastAsia"/>
                <w:vertAlign w:val="baseline"/>
                <w:lang w:val="en-US" w:eastAsia="zh-CN"/>
              </w:rPr>
              <w:t>10</w:t>
            </w:r>
          </w:p>
        </w:tc>
        <w:tc>
          <w:tcPr>
            <w:tcW w:w="3020" w:type="dxa"/>
            <w:vAlign w:val="center"/>
          </w:tcPr>
          <w:p>
            <w:pPr>
              <w:jc w:val="center"/>
              <w:rPr>
                <w:vertAlign w:val="baseline"/>
              </w:rPr>
            </w:pPr>
            <w:r>
              <w:rPr>
                <w:rFonts w:hint="eastAsia"/>
                <w:vertAlign w:val="baseline"/>
              </w:rPr>
              <w:t>对比市场价，价格比较合理得8分以上</w:t>
            </w:r>
            <w:r>
              <w:rPr>
                <w:rFonts w:hint="eastAsia"/>
                <w:vertAlign w:val="baseline"/>
                <w:lang w:eastAsia="zh-CN"/>
              </w:rPr>
              <w:t>；</w:t>
            </w:r>
            <w:r>
              <w:rPr>
                <w:rFonts w:hint="eastAsia"/>
                <w:vertAlign w:val="baseline"/>
              </w:rPr>
              <w:t>对比市场价，价格有偏高，得</w:t>
            </w:r>
            <w:r>
              <w:rPr>
                <w:rFonts w:hint="eastAsia"/>
                <w:vertAlign w:val="baseline"/>
                <w:lang w:val="en-US" w:eastAsia="zh-CN"/>
              </w:rPr>
              <w:t>5-8</w:t>
            </w:r>
            <w:r>
              <w:rPr>
                <w:rFonts w:hint="eastAsia"/>
                <w:vertAlign w:val="baseline"/>
              </w:rPr>
              <w:t>分；价格远高于市场价，不合理5分以下</w:t>
            </w:r>
          </w:p>
        </w:tc>
        <w:tc>
          <w:tcPr>
            <w:tcW w:w="820" w:type="dxa"/>
            <w:vAlign w:val="center"/>
          </w:tcPr>
          <w:p>
            <w:pPr>
              <w:jc w:val="center"/>
              <w:rPr>
                <w:vertAlign w:val="baseline"/>
              </w:rPr>
            </w:pPr>
          </w:p>
        </w:tc>
        <w:tc>
          <w:tcPr>
            <w:tcW w:w="790" w:type="dxa"/>
            <w:vAlign w:val="center"/>
          </w:tcPr>
          <w:p>
            <w:pPr>
              <w:jc w:val="center"/>
              <w:rPr>
                <w:vertAlign w:val="baseline"/>
              </w:rPr>
            </w:pPr>
          </w:p>
        </w:tc>
        <w:tc>
          <w:tcPr>
            <w:tcW w:w="850" w:type="dxa"/>
            <w:vAlign w:val="center"/>
          </w:tcPr>
          <w:p>
            <w:pPr>
              <w:jc w:val="center"/>
              <w:rPr>
                <w:vertAlign w:val="baseline"/>
              </w:rPr>
            </w:pPr>
          </w:p>
        </w:tc>
        <w:tc>
          <w:tcPr>
            <w:tcW w:w="460"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5" w:type="dxa"/>
            <w:vAlign w:val="center"/>
          </w:tcPr>
          <w:p>
            <w:pPr>
              <w:jc w:val="center"/>
              <w:rPr>
                <w:rFonts w:hint="eastAsia" w:eastAsiaTheme="minorEastAsia"/>
                <w:vertAlign w:val="baseline"/>
                <w:lang w:val="en-US" w:eastAsia="zh-CN"/>
              </w:rPr>
            </w:pPr>
            <w:r>
              <w:rPr>
                <w:rFonts w:hint="eastAsia"/>
                <w:vertAlign w:val="baseline"/>
                <w:lang w:val="en-US" w:eastAsia="zh-CN"/>
              </w:rPr>
              <w:t>六</w:t>
            </w:r>
          </w:p>
        </w:tc>
        <w:tc>
          <w:tcPr>
            <w:tcW w:w="710" w:type="dxa"/>
            <w:vAlign w:val="center"/>
          </w:tcPr>
          <w:p>
            <w:pPr>
              <w:jc w:val="center"/>
              <w:rPr>
                <w:rFonts w:hint="default" w:eastAsiaTheme="minorEastAsia"/>
                <w:vertAlign w:val="baseline"/>
                <w:lang w:val="en-US" w:eastAsia="zh-CN"/>
              </w:rPr>
            </w:pPr>
            <w:r>
              <w:rPr>
                <w:rFonts w:hint="eastAsia"/>
                <w:vertAlign w:val="baseline"/>
                <w:lang w:val="en-US" w:eastAsia="zh-CN"/>
              </w:rPr>
              <w:t>质量服务</w:t>
            </w:r>
          </w:p>
        </w:tc>
        <w:tc>
          <w:tcPr>
            <w:tcW w:w="510" w:type="dxa"/>
            <w:vAlign w:val="center"/>
          </w:tcPr>
          <w:p>
            <w:pPr>
              <w:jc w:val="center"/>
              <w:rPr>
                <w:rFonts w:hint="default"/>
                <w:vertAlign w:val="baseline"/>
                <w:lang w:val="en-US"/>
              </w:rPr>
            </w:pPr>
            <w:r>
              <w:rPr>
                <w:rFonts w:hint="eastAsia"/>
                <w:vertAlign w:val="baseline"/>
                <w:lang w:val="en-US" w:eastAsia="zh-CN"/>
              </w:rPr>
              <w:t>20</w:t>
            </w:r>
          </w:p>
        </w:tc>
        <w:tc>
          <w:tcPr>
            <w:tcW w:w="3020" w:type="dxa"/>
            <w:vAlign w:val="center"/>
          </w:tcPr>
          <w:p>
            <w:pPr>
              <w:jc w:val="center"/>
              <w:rPr>
                <w:vertAlign w:val="baseline"/>
              </w:rPr>
            </w:pPr>
            <w:r>
              <w:rPr>
                <w:rFonts w:hint="eastAsia"/>
                <w:vertAlign w:val="baseline"/>
              </w:rPr>
              <w:t>所供商品经过挑选后发货得</w:t>
            </w:r>
            <w:r>
              <w:rPr>
                <w:rFonts w:hint="eastAsia"/>
                <w:vertAlign w:val="baseline"/>
                <w:lang w:val="en-US" w:eastAsia="zh-CN"/>
              </w:rPr>
              <w:t>1</w:t>
            </w:r>
            <w:r>
              <w:rPr>
                <w:rFonts w:hint="eastAsia"/>
                <w:vertAlign w:val="baseline"/>
              </w:rPr>
              <w:t>8分以上</w:t>
            </w:r>
            <w:r>
              <w:rPr>
                <w:rFonts w:hint="eastAsia"/>
                <w:vertAlign w:val="baseline"/>
                <w:lang w:eastAsia="zh-CN"/>
              </w:rPr>
              <w:t>；</w:t>
            </w:r>
            <w:r>
              <w:rPr>
                <w:rFonts w:hint="eastAsia"/>
                <w:vertAlign w:val="baseline"/>
              </w:rPr>
              <w:t>偶尔发现商品不经挑选直接送货</w:t>
            </w:r>
            <w:r>
              <w:rPr>
                <w:rFonts w:hint="eastAsia"/>
                <w:vertAlign w:val="baseline"/>
                <w:lang w:val="en-US" w:eastAsia="zh-CN"/>
              </w:rPr>
              <w:t>10-18</w:t>
            </w:r>
            <w:r>
              <w:rPr>
                <w:rFonts w:hint="eastAsia"/>
                <w:vertAlign w:val="baseline"/>
              </w:rPr>
              <w:t>分；经常发现未经挑选并有腐烂等影响质量的商品</w:t>
            </w:r>
            <w:r>
              <w:rPr>
                <w:rFonts w:hint="eastAsia"/>
                <w:vertAlign w:val="baseline"/>
                <w:lang w:val="en-US" w:eastAsia="zh-CN"/>
              </w:rPr>
              <w:t>10</w:t>
            </w:r>
            <w:r>
              <w:rPr>
                <w:rFonts w:hint="eastAsia"/>
                <w:vertAlign w:val="baseline"/>
              </w:rPr>
              <w:t>分以下。</w:t>
            </w:r>
          </w:p>
        </w:tc>
        <w:tc>
          <w:tcPr>
            <w:tcW w:w="820" w:type="dxa"/>
            <w:vAlign w:val="center"/>
          </w:tcPr>
          <w:p>
            <w:pPr>
              <w:jc w:val="center"/>
              <w:rPr>
                <w:vertAlign w:val="baseline"/>
              </w:rPr>
            </w:pPr>
          </w:p>
        </w:tc>
        <w:tc>
          <w:tcPr>
            <w:tcW w:w="790" w:type="dxa"/>
            <w:vAlign w:val="center"/>
          </w:tcPr>
          <w:p>
            <w:pPr>
              <w:jc w:val="center"/>
              <w:rPr>
                <w:vertAlign w:val="baseline"/>
              </w:rPr>
            </w:pPr>
          </w:p>
        </w:tc>
        <w:tc>
          <w:tcPr>
            <w:tcW w:w="850" w:type="dxa"/>
            <w:vAlign w:val="center"/>
          </w:tcPr>
          <w:p>
            <w:pPr>
              <w:jc w:val="center"/>
              <w:rPr>
                <w:vertAlign w:val="baseline"/>
              </w:rPr>
            </w:pPr>
          </w:p>
        </w:tc>
        <w:tc>
          <w:tcPr>
            <w:tcW w:w="460"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5" w:type="dxa"/>
            <w:vAlign w:val="center"/>
          </w:tcPr>
          <w:p>
            <w:pPr>
              <w:jc w:val="center"/>
              <w:rPr>
                <w:rFonts w:hint="eastAsia" w:eastAsiaTheme="minorEastAsia"/>
                <w:vertAlign w:val="baseline"/>
                <w:lang w:val="en-US" w:eastAsia="zh-CN"/>
              </w:rPr>
            </w:pPr>
            <w:r>
              <w:rPr>
                <w:rFonts w:hint="eastAsia"/>
                <w:vertAlign w:val="baseline"/>
                <w:lang w:val="en-US" w:eastAsia="zh-CN"/>
              </w:rPr>
              <w:t>七</w:t>
            </w:r>
          </w:p>
        </w:tc>
        <w:tc>
          <w:tcPr>
            <w:tcW w:w="710" w:type="dxa"/>
            <w:vAlign w:val="center"/>
          </w:tcPr>
          <w:p>
            <w:pPr>
              <w:jc w:val="center"/>
              <w:rPr>
                <w:rFonts w:hint="default" w:eastAsiaTheme="minorEastAsia"/>
                <w:vertAlign w:val="baseline"/>
                <w:lang w:val="en-US" w:eastAsia="zh-CN"/>
              </w:rPr>
            </w:pPr>
            <w:r>
              <w:rPr>
                <w:rFonts w:hint="eastAsia"/>
                <w:vertAlign w:val="baseline"/>
                <w:lang w:val="en-US" w:eastAsia="zh-CN"/>
              </w:rPr>
              <w:t>品牌意识</w:t>
            </w:r>
          </w:p>
        </w:tc>
        <w:tc>
          <w:tcPr>
            <w:tcW w:w="510" w:type="dxa"/>
            <w:vAlign w:val="center"/>
          </w:tcPr>
          <w:p>
            <w:pPr>
              <w:jc w:val="center"/>
              <w:rPr>
                <w:vertAlign w:val="baseline"/>
              </w:rPr>
            </w:pPr>
            <w:r>
              <w:rPr>
                <w:rFonts w:hint="eastAsia"/>
                <w:vertAlign w:val="baseline"/>
                <w:lang w:val="en-US" w:eastAsia="zh-CN"/>
              </w:rPr>
              <w:t>10</w:t>
            </w:r>
          </w:p>
        </w:tc>
        <w:tc>
          <w:tcPr>
            <w:tcW w:w="3020" w:type="dxa"/>
            <w:vAlign w:val="center"/>
          </w:tcPr>
          <w:p>
            <w:pPr>
              <w:jc w:val="center"/>
              <w:rPr>
                <w:rFonts w:hint="eastAsia" w:eastAsiaTheme="minorEastAsia"/>
                <w:vertAlign w:val="baseline"/>
                <w:lang w:eastAsia="zh-CN"/>
              </w:rPr>
            </w:pPr>
            <w:r>
              <w:rPr>
                <w:rFonts w:hint="eastAsia"/>
                <w:vertAlign w:val="baseline"/>
              </w:rPr>
              <w:t>按采购人发布的品牌采购，无擅换商品或品牌现象8分以上：偶尔发现</w:t>
            </w:r>
            <w:r>
              <w:rPr>
                <w:rFonts w:hint="eastAsia"/>
                <w:vertAlign w:val="baseline"/>
                <w:lang w:val="en-US" w:eastAsia="zh-CN"/>
              </w:rPr>
              <w:t>5-8</w:t>
            </w:r>
            <w:r>
              <w:rPr>
                <w:rFonts w:hint="eastAsia"/>
                <w:vertAlign w:val="baseline"/>
              </w:rPr>
              <w:t>分，多次发现5分以下</w:t>
            </w:r>
            <w:r>
              <w:rPr>
                <w:rFonts w:hint="eastAsia"/>
                <w:vertAlign w:val="baseline"/>
                <w:lang w:eastAsia="zh-CN"/>
              </w:rPr>
              <w:t>。</w:t>
            </w:r>
          </w:p>
        </w:tc>
        <w:tc>
          <w:tcPr>
            <w:tcW w:w="820" w:type="dxa"/>
            <w:vAlign w:val="center"/>
          </w:tcPr>
          <w:p>
            <w:pPr>
              <w:jc w:val="center"/>
              <w:rPr>
                <w:vertAlign w:val="baseline"/>
              </w:rPr>
            </w:pPr>
          </w:p>
        </w:tc>
        <w:tc>
          <w:tcPr>
            <w:tcW w:w="790" w:type="dxa"/>
            <w:vAlign w:val="center"/>
          </w:tcPr>
          <w:p>
            <w:pPr>
              <w:jc w:val="center"/>
              <w:rPr>
                <w:vertAlign w:val="baseline"/>
              </w:rPr>
            </w:pPr>
          </w:p>
        </w:tc>
        <w:tc>
          <w:tcPr>
            <w:tcW w:w="850" w:type="dxa"/>
            <w:vAlign w:val="center"/>
          </w:tcPr>
          <w:p>
            <w:pPr>
              <w:jc w:val="center"/>
              <w:rPr>
                <w:vertAlign w:val="baseline"/>
              </w:rPr>
            </w:pPr>
          </w:p>
        </w:tc>
        <w:tc>
          <w:tcPr>
            <w:tcW w:w="460"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5" w:type="dxa"/>
            <w:vAlign w:val="center"/>
          </w:tcPr>
          <w:p>
            <w:pPr>
              <w:jc w:val="center"/>
              <w:rPr>
                <w:rFonts w:hint="eastAsia" w:eastAsiaTheme="minorEastAsia"/>
                <w:vertAlign w:val="baseline"/>
                <w:lang w:val="en-US" w:eastAsia="zh-CN"/>
              </w:rPr>
            </w:pPr>
            <w:r>
              <w:rPr>
                <w:rFonts w:hint="eastAsia"/>
                <w:vertAlign w:val="baseline"/>
                <w:lang w:val="en-US" w:eastAsia="zh-CN"/>
              </w:rPr>
              <w:t>八</w:t>
            </w:r>
          </w:p>
        </w:tc>
        <w:tc>
          <w:tcPr>
            <w:tcW w:w="1220" w:type="dxa"/>
            <w:gridSpan w:val="2"/>
            <w:vAlign w:val="center"/>
          </w:tcPr>
          <w:p>
            <w:pPr>
              <w:jc w:val="center"/>
              <w:rPr>
                <w:rFonts w:hint="default" w:eastAsiaTheme="minorEastAsia"/>
                <w:vertAlign w:val="baseline"/>
                <w:lang w:val="en-US" w:eastAsia="zh-CN"/>
              </w:rPr>
            </w:pPr>
            <w:r>
              <w:rPr>
                <w:rFonts w:hint="eastAsia"/>
                <w:vertAlign w:val="baseline"/>
                <w:lang w:val="en-US" w:eastAsia="zh-CN"/>
              </w:rPr>
              <w:t>一票否决项</w:t>
            </w:r>
          </w:p>
        </w:tc>
        <w:tc>
          <w:tcPr>
            <w:tcW w:w="3020" w:type="dxa"/>
            <w:vAlign w:val="center"/>
          </w:tcPr>
          <w:p>
            <w:pPr>
              <w:numPr>
                <w:ilvl w:val="0"/>
                <w:numId w:val="3"/>
              </w:numPr>
              <w:jc w:val="center"/>
              <w:rPr>
                <w:rFonts w:hint="eastAsia"/>
                <w:vertAlign w:val="baseline"/>
              </w:rPr>
            </w:pPr>
            <w:r>
              <w:rPr>
                <w:rFonts w:hint="eastAsia"/>
                <w:vertAlign w:val="baseline"/>
              </w:rPr>
              <w:t>商品由他人代送，经整改无效</w:t>
            </w:r>
            <w:r>
              <w:rPr>
                <w:rFonts w:hint="eastAsia"/>
                <w:vertAlign w:val="baseline"/>
                <w:lang w:eastAsia="zh-CN"/>
              </w:rPr>
              <w:t>；</w:t>
            </w:r>
          </w:p>
          <w:p>
            <w:pPr>
              <w:numPr>
                <w:ilvl w:val="0"/>
                <w:numId w:val="3"/>
              </w:numPr>
              <w:jc w:val="center"/>
              <w:rPr>
                <w:vertAlign w:val="baseline"/>
              </w:rPr>
            </w:pPr>
            <w:r>
              <w:rPr>
                <w:rFonts w:hint="eastAsia"/>
                <w:vertAlign w:val="baseline"/>
              </w:rPr>
              <w:t>要求检测的商品，且未按要求限时整改。</w:t>
            </w:r>
          </w:p>
        </w:tc>
        <w:tc>
          <w:tcPr>
            <w:tcW w:w="820" w:type="dxa"/>
            <w:vAlign w:val="center"/>
          </w:tcPr>
          <w:p>
            <w:pPr>
              <w:jc w:val="center"/>
              <w:rPr>
                <w:vertAlign w:val="baseline"/>
              </w:rPr>
            </w:pPr>
          </w:p>
        </w:tc>
        <w:tc>
          <w:tcPr>
            <w:tcW w:w="790" w:type="dxa"/>
            <w:vAlign w:val="center"/>
          </w:tcPr>
          <w:p>
            <w:pPr>
              <w:jc w:val="center"/>
              <w:rPr>
                <w:vertAlign w:val="baseline"/>
              </w:rPr>
            </w:pPr>
          </w:p>
        </w:tc>
        <w:tc>
          <w:tcPr>
            <w:tcW w:w="850" w:type="dxa"/>
            <w:vAlign w:val="center"/>
          </w:tcPr>
          <w:p>
            <w:pPr>
              <w:jc w:val="center"/>
              <w:rPr>
                <w:vertAlign w:val="baseline"/>
              </w:rPr>
            </w:pPr>
          </w:p>
        </w:tc>
        <w:tc>
          <w:tcPr>
            <w:tcW w:w="460"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5" w:type="dxa"/>
            <w:gridSpan w:val="4"/>
            <w:vAlign w:val="center"/>
          </w:tcPr>
          <w:p>
            <w:pPr>
              <w:jc w:val="center"/>
              <w:rPr>
                <w:rFonts w:hint="eastAsia" w:eastAsiaTheme="minorEastAsia"/>
                <w:vertAlign w:val="baseline"/>
                <w:lang w:val="en-US" w:eastAsia="zh-CN"/>
              </w:rPr>
            </w:pPr>
            <w:r>
              <w:rPr>
                <w:rFonts w:hint="eastAsia"/>
                <w:vertAlign w:val="baseline"/>
                <w:lang w:val="en-US" w:eastAsia="zh-CN"/>
              </w:rPr>
              <w:t>总分</w:t>
            </w:r>
          </w:p>
        </w:tc>
        <w:tc>
          <w:tcPr>
            <w:tcW w:w="2920" w:type="dxa"/>
            <w:gridSpan w:val="4"/>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5" w:type="dxa"/>
            <w:gridSpan w:val="2"/>
            <w:vAlign w:val="center"/>
          </w:tcPr>
          <w:p>
            <w:pPr>
              <w:jc w:val="center"/>
              <w:rPr>
                <w:rFonts w:hint="default"/>
                <w:vertAlign w:val="baseline"/>
                <w:lang w:val="en-US"/>
              </w:rPr>
            </w:pPr>
            <w:r>
              <w:rPr>
                <w:rFonts w:hint="eastAsia"/>
                <w:vertAlign w:val="baseline"/>
                <w:lang w:val="en-US" w:eastAsia="zh-CN"/>
              </w:rPr>
              <w:t>考核结果</w:t>
            </w:r>
          </w:p>
        </w:tc>
        <w:tc>
          <w:tcPr>
            <w:tcW w:w="510" w:type="dxa"/>
            <w:vAlign w:val="center"/>
          </w:tcPr>
          <w:p>
            <w:pPr>
              <w:jc w:val="center"/>
              <w:rPr>
                <w:rFonts w:hint="eastAsia" w:eastAsiaTheme="minorEastAsia"/>
                <w:vertAlign w:val="baseline"/>
                <w:lang w:val="en-US" w:eastAsia="zh-CN"/>
              </w:rPr>
            </w:pPr>
            <w:r>
              <w:rPr>
                <w:rFonts w:hint="eastAsia"/>
                <w:vertAlign w:val="baseline"/>
                <w:lang w:val="en-US" w:eastAsia="zh-CN"/>
              </w:rPr>
              <w:t>良好</w:t>
            </w:r>
          </w:p>
        </w:tc>
        <w:tc>
          <w:tcPr>
            <w:tcW w:w="3020" w:type="dxa"/>
            <w:vAlign w:val="center"/>
          </w:tcPr>
          <w:p>
            <w:pPr>
              <w:jc w:val="center"/>
              <w:rPr>
                <w:vertAlign w:val="baseline"/>
              </w:rPr>
            </w:pPr>
          </w:p>
        </w:tc>
        <w:tc>
          <w:tcPr>
            <w:tcW w:w="820" w:type="dxa"/>
            <w:vAlign w:val="center"/>
          </w:tcPr>
          <w:p>
            <w:pPr>
              <w:jc w:val="center"/>
              <w:rPr>
                <w:rFonts w:hint="eastAsia" w:eastAsiaTheme="minorEastAsia"/>
                <w:vertAlign w:val="baseline"/>
                <w:lang w:val="en-US" w:eastAsia="zh-CN"/>
              </w:rPr>
            </w:pPr>
            <w:r>
              <w:rPr>
                <w:rFonts w:hint="eastAsia"/>
                <w:vertAlign w:val="baseline"/>
                <w:lang w:val="en-US" w:eastAsia="zh-CN"/>
              </w:rPr>
              <w:t>合格</w:t>
            </w:r>
          </w:p>
        </w:tc>
        <w:tc>
          <w:tcPr>
            <w:tcW w:w="790" w:type="dxa"/>
            <w:vAlign w:val="center"/>
          </w:tcPr>
          <w:p>
            <w:pPr>
              <w:jc w:val="center"/>
              <w:rPr>
                <w:vertAlign w:val="baseline"/>
              </w:rPr>
            </w:pPr>
          </w:p>
        </w:tc>
        <w:tc>
          <w:tcPr>
            <w:tcW w:w="850" w:type="dxa"/>
            <w:vAlign w:val="center"/>
          </w:tcPr>
          <w:p>
            <w:pPr>
              <w:jc w:val="center"/>
              <w:rPr>
                <w:rFonts w:hint="eastAsia" w:eastAsiaTheme="minorEastAsia"/>
                <w:vertAlign w:val="baseline"/>
                <w:lang w:val="en-US" w:eastAsia="zh-CN"/>
              </w:rPr>
            </w:pPr>
            <w:r>
              <w:rPr>
                <w:rFonts w:hint="eastAsia"/>
                <w:vertAlign w:val="baseline"/>
                <w:lang w:val="en-US" w:eastAsia="zh-CN"/>
              </w:rPr>
              <w:t>不合格</w:t>
            </w:r>
          </w:p>
        </w:tc>
        <w:tc>
          <w:tcPr>
            <w:tcW w:w="460" w:type="dxa"/>
            <w:vAlign w:val="center"/>
          </w:tcPr>
          <w:p>
            <w:pPr>
              <w:jc w:val="center"/>
              <w:rPr>
                <w:vertAlign w:val="baseline"/>
              </w:rPr>
            </w:pPr>
          </w:p>
        </w:tc>
      </w:tr>
    </w:tbl>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atLeast"/>
        <w:ind w:leftChars="200"/>
        <w:textAlignment w:val="auto"/>
        <w:rPr>
          <w:rFonts w:ascii="仿宋" w:hAnsi="仿宋" w:eastAsia="仿宋"/>
          <w:sz w:val="32"/>
          <w:szCs w:val="32"/>
        </w:rPr>
      </w:pPr>
    </w:p>
    <w:p>
      <w:pPr>
        <w:pStyle w:val="7"/>
        <w:keepNext w:val="0"/>
        <w:keepLines w:val="0"/>
        <w:pageBreakBefore w:val="0"/>
        <w:widowControl w:val="0"/>
        <w:numPr>
          <w:ilvl w:val="0"/>
          <w:numId w:val="2"/>
        </w:numPr>
        <w:kinsoku/>
        <w:wordWrap/>
        <w:overflowPunct/>
        <w:topLinePunct w:val="0"/>
        <w:autoSpaceDE/>
        <w:autoSpaceDN/>
        <w:bidi w:val="0"/>
        <w:adjustRightInd/>
        <w:snapToGrid/>
        <w:spacing w:line="560" w:lineRule="atLeast"/>
        <w:ind w:left="1710" w:leftChars="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供应商资格要求：</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atLeast"/>
        <w:ind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在中华人民共和国境内注册，具备独立法人资格，且非外资企业或外资控股企业。</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atLeast"/>
        <w:ind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具备</w:t>
      </w:r>
      <w:r>
        <w:rPr>
          <w:rFonts w:hint="eastAsia" w:ascii="仿宋_GB2312" w:hAnsi="仿宋_GB2312" w:eastAsia="仿宋_GB2312" w:cs="仿宋_GB2312"/>
          <w:color w:val="auto"/>
          <w:sz w:val="32"/>
          <w:szCs w:val="32"/>
          <w:lang w:val="en-US" w:eastAsia="zh-CN"/>
        </w:rPr>
        <w:t>营业执照、</w:t>
      </w:r>
      <w:r>
        <w:rPr>
          <w:rFonts w:hint="eastAsia" w:ascii="仿宋_GB2312" w:hAnsi="仿宋_GB2312" w:eastAsia="仿宋_GB2312" w:cs="仿宋_GB2312"/>
          <w:color w:val="auto"/>
          <w:sz w:val="32"/>
          <w:szCs w:val="32"/>
        </w:rPr>
        <w:t>固定的营业场所和存储仓库及相应车辆运输能力。</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atLeast"/>
        <w:ind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配送无额外费用，配送时间及数量由</w:t>
      </w:r>
      <w:r>
        <w:rPr>
          <w:rFonts w:hint="eastAsia" w:ascii="仿宋_GB2312" w:hAnsi="仿宋_GB2312" w:eastAsia="仿宋_GB2312" w:cs="仿宋_GB2312"/>
          <w:color w:val="auto"/>
          <w:sz w:val="32"/>
          <w:szCs w:val="32"/>
          <w:lang w:eastAsia="zh-CN"/>
        </w:rPr>
        <w:t>我公司</w:t>
      </w:r>
      <w:r>
        <w:rPr>
          <w:rFonts w:hint="eastAsia" w:ascii="仿宋_GB2312" w:hAnsi="仿宋_GB2312" w:eastAsia="仿宋_GB2312" w:cs="仿宋_GB2312"/>
          <w:color w:val="auto"/>
          <w:sz w:val="32"/>
          <w:szCs w:val="32"/>
        </w:rPr>
        <w:t>指定，每次配送货物应在</w:t>
      </w:r>
      <w:r>
        <w:rPr>
          <w:rFonts w:hint="eastAsia" w:ascii="仿宋_GB2312" w:hAnsi="仿宋_GB2312" w:eastAsia="仿宋_GB2312" w:cs="仿宋_GB2312"/>
          <w:color w:val="auto"/>
          <w:sz w:val="32"/>
          <w:szCs w:val="32"/>
          <w:lang w:val="en-US" w:eastAsia="zh-CN"/>
        </w:rPr>
        <w:t>2小时内配送</w:t>
      </w:r>
      <w:r>
        <w:rPr>
          <w:rFonts w:hint="eastAsia" w:ascii="仿宋_GB2312" w:hAnsi="仿宋_GB2312" w:eastAsia="仿宋_GB2312" w:cs="仿宋_GB2312"/>
          <w:color w:val="auto"/>
          <w:sz w:val="32"/>
          <w:szCs w:val="32"/>
        </w:rPr>
        <w:t>完成。</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atLeast"/>
        <w:ind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具有良好的商业信誉及独立承担民事责任的能力、履行合同所必需的物资和设备能力。</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atLeast"/>
        <w:ind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供应商</w:t>
      </w:r>
      <w:r>
        <w:rPr>
          <w:rFonts w:hint="eastAsia" w:ascii="仿宋_GB2312" w:hAnsi="仿宋_GB2312" w:eastAsia="仿宋_GB2312" w:cs="仿宋_GB2312"/>
          <w:color w:val="auto"/>
          <w:sz w:val="32"/>
          <w:szCs w:val="32"/>
        </w:rPr>
        <w:t>承诺所供产品的卫生、质量、包装等，必须符合《中华人民共和国食品卫生法》要求</w:t>
      </w:r>
      <w:r>
        <w:rPr>
          <w:rFonts w:hint="eastAsia" w:ascii="仿宋_GB2312" w:hAnsi="仿宋_GB2312" w:eastAsia="仿宋_GB2312" w:cs="仿宋_GB2312"/>
          <w:color w:val="auto"/>
          <w:sz w:val="32"/>
          <w:szCs w:val="32"/>
          <w:lang w:eastAsia="zh-CN"/>
        </w:rPr>
        <w:t>。</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atLeast"/>
        <w:ind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6.配送人员遵纪守法、品行良好，无违法犯罪记录。</w:t>
      </w:r>
    </w:p>
    <w:p>
      <w:pPr>
        <w:pStyle w:val="7"/>
        <w:keepNext w:val="0"/>
        <w:keepLines w:val="0"/>
        <w:pageBreakBefore w:val="0"/>
        <w:widowControl w:val="0"/>
        <w:numPr>
          <w:ilvl w:val="0"/>
          <w:numId w:val="1"/>
        </w:numPr>
        <w:kinsoku/>
        <w:wordWrap/>
        <w:overflowPunct/>
        <w:topLinePunct w:val="0"/>
        <w:autoSpaceDE/>
        <w:autoSpaceDN/>
        <w:bidi w:val="0"/>
        <w:adjustRightInd/>
        <w:snapToGrid/>
        <w:spacing w:line="560" w:lineRule="atLeast"/>
        <w:ind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评</w:t>
      </w:r>
      <w:r>
        <w:rPr>
          <w:rFonts w:hint="eastAsia" w:ascii="仿宋_GB2312" w:hAnsi="仿宋_GB2312" w:eastAsia="仿宋_GB2312" w:cs="仿宋_GB2312"/>
          <w:color w:val="auto"/>
          <w:sz w:val="32"/>
          <w:szCs w:val="32"/>
          <w:lang w:eastAsia="zh-CN"/>
        </w:rPr>
        <w:t>标</w:t>
      </w:r>
      <w:r>
        <w:rPr>
          <w:rFonts w:hint="eastAsia" w:ascii="仿宋_GB2312" w:hAnsi="仿宋_GB2312" w:eastAsia="仿宋_GB2312" w:cs="仿宋_GB2312"/>
          <w:color w:val="auto"/>
          <w:sz w:val="32"/>
          <w:szCs w:val="32"/>
        </w:rPr>
        <w:t>办法：</w:t>
      </w:r>
    </w:p>
    <w:p>
      <w:pPr>
        <w:keepNext w:val="0"/>
        <w:keepLines w:val="0"/>
        <w:pageBreakBefore w:val="0"/>
        <w:widowControl w:val="0"/>
        <w:numPr>
          <w:ilvl w:val="0"/>
          <w:numId w:val="4"/>
        </w:numPr>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本项目采用最低评标价法。按照</w:t>
      </w:r>
      <w:r>
        <w:rPr>
          <w:rFonts w:hint="eastAsia" w:ascii="仿宋_GB2312" w:hAnsi="仿宋_GB2312" w:eastAsia="仿宋_GB2312" w:cs="仿宋_GB2312"/>
          <w:color w:val="auto"/>
          <w:sz w:val="32"/>
          <w:szCs w:val="32"/>
          <w:lang w:eastAsia="zh-CN"/>
        </w:rPr>
        <w:t>询价</w:t>
      </w:r>
      <w:r>
        <w:rPr>
          <w:rFonts w:hint="eastAsia" w:ascii="仿宋_GB2312" w:hAnsi="仿宋_GB2312" w:eastAsia="仿宋_GB2312" w:cs="仿宋_GB2312"/>
          <w:color w:val="auto"/>
          <w:sz w:val="32"/>
          <w:szCs w:val="32"/>
        </w:rPr>
        <w:t>文件中的</w:t>
      </w:r>
      <w:r>
        <w:rPr>
          <w:rFonts w:hint="eastAsia" w:ascii="仿宋_GB2312" w:hAnsi="仿宋_GB2312" w:eastAsia="仿宋_GB2312" w:cs="仿宋_GB2312"/>
          <w:color w:val="auto"/>
          <w:sz w:val="32"/>
          <w:szCs w:val="32"/>
          <w:lang w:eastAsia="zh-CN"/>
        </w:rPr>
        <w:t>供应商</w:t>
      </w:r>
      <w:r>
        <w:rPr>
          <w:rFonts w:hint="eastAsia" w:ascii="仿宋_GB2312" w:hAnsi="仿宋_GB2312" w:eastAsia="仿宋_GB2312" w:cs="仿宋_GB2312"/>
          <w:color w:val="auto"/>
          <w:sz w:val="32"/>
          <w:szCs w:val="32"/>
        </w:rPr>
        <w:t>资格要求及</w:t>
      </w:r>
      <w:r>
        <w:rPr>
          <w:rFonts w:hint="eastAsia" w:ascii="仿宋_GB2312" w:hAnsi="仿宋_GB2312" w:eastAsia="仿宋_GB2312" w:cs="仿宋_GB2312"/>
          <w:color w:val="auto"/>
          <w:sz w:val="32"/>
          <w:szCs w:val="32"/>
          <w:lang w:eastAsia="zh-CN"/>
        </w:rPr>
        <w:t>供应商</w:t>
      </w:r>
      <w:r>
        <w:rPr>
          <w:rFonts w:hint="eastAsia" w:ascii="仿宋_GB2312" w:hAnsi="仿宋_GB2312" w:eastAsia="仿宋_GB2312" w:cs="仿宋_GB2312"/>
          <w:color w:val="auto"/>
          <w:sz w:val="32"/>
          <w:szCs w:val="32"/>
        </w:rPr>
        <w:t>最低报价确定中标人。</w:t>
      </w:r>
    </w:p>
    <w:p>
      <w:pPr>
        <w:keepNext w:val="0"/>
        <w:keepLines w:val="0"/>
        <w:pageBreakBefore w:val="0"/>
        <w:widowControl w:val="0"/>
        <w:numPr>
          <w:ilvl w:val="0"/>
          <w:numId w:val="4"/>
        </w:numPr>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投标截止时间及评审期间，如出现有效投标人少于3家时，该项目废标，并重新组织该项目第二次招标。第二次招标还是出现有效投标人少于3家时，如出现2家有效投标人，可以继续招标。</w:t>
      </w:r>
    </w:p>
    <w:p>
      <w:pPr>
        <w:keepNext w:val="0"/>
        <w:keepLines w:val="0"/>
        <w:pageBreakBefore w:val="0"/>
        <w:widowControl w:val="0"/>
        <w:numPr>
          <w:ilvl w:val="0"/>
          <w:numId w:val="4"/>
        </w:numPr>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满足此次采购文件要求且投标折扣最低的最后投标报价为评标基准价。</w:t>
      </w:r>
    </w:p>
    <w:p>
      <w:pPr>
        <w:keepNext w:val="0"/>
        <w:keepLines w:val="0"/>
        <w:pageBreakBefore w:val="0"/>
        <w:widowControl w:val="0"/>
        <w:numPr>
          <w:ilvl w:val="0"/>
          <w:numId w:val="4"/>
        </w:numPr>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有效供应商的投标报价等于投标基准价时其商务分为满分100分；</w:t>
      </w:r>
    </w:p>
    <w:p>
      <w:pPr>
        <w:keepNext w:val="0"/>
        <w:keepLines w:val="0"/>
        <w:pageBreakBefore w:val="0"/>
        <w:widowControl w:val="0"/>
        <w:numPr>
          <w:ilvl w:val="0"/>
          <w:numId w:val="4"/>
        </w:numPr>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其他供应商的价格分按以下公式计算：</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价格标得分=（投标基准价/供应商投标报价） *100（四舍五入后取整数）</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w:t>
      </w:r>
      <w:r>
        <w:rPr>
          <w:rFonts w:hint="eastAsia" w:ascii="仿宋_GB2312" w:hAnsi="仿宋_GB2312" w:eastAsia="仿宋_GB2312" w:cs="仿宋_GB2312"/>
          <w:color w:val="auto"/>
          <w:sz w:val="32"/>
          <w:szCs w:val="32"/>
          <w:lang w:eastAsia="zh-CN"/>
        </w:rPr>
        <w:t>询价</w:t>
      </w:r>
      <w:r>
        <w:rPr>
          <w:rFonts w:hint="eastAsia" w:ascii="仿宋_GB2312" w:hAnsi="仿宋_GB2312" w:eastAsia="仿宋_GB2312" w:cs="仿宋_GB2312"/>
          <w:color w:val="auto"/>
          <w:sz w:val="32"/>
          <w:szCs w:val="32"/>
        </w:rPr>
        <w:t>文件构成及投递方式</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请意向单位于202</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14</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sz w:val="32"/>
          <w:szCs w:val="32"/>
          <w:lang w:val="en-US" w:eastAsia="zh-CN"/>
        </w:rPr>
        <w:t>10:00</w:t>
      </w:r>
      <w:r>
        <w:rPr>
          <w:rFonts w:hint="eastAsia" w:ascii="仿宋_GB2312" w:hAnsi="仿宋_GB2312" w:eastAsia="仿宋_GB2312" w:cs="仿宋_GB2312"/>
          <w:color w:val="auto"/>
          <w:sz w:val="32"/>
          <w:szCs w:val="32"/>
        </w:rPr>
        <w:t>前</w:t>
      </w:r>
      <w:r>
        <w:rPr>
          <w:rFonts w:hint="eastAsia" w:ascii="仿宋_GB2312" w:hAnsi="仿宋_GB2312" w:eastAsia="仿宋_GB2312" w:cs="仿宋_GB2312"/>
          <w:color w:val="auto"/>
          <w:sz w:val="32"/>
          <w:szCs w:val="32"/>
          <w:lang w:eastAsia="zh-CN"/>
        </w:rPr>
        <w:t>将</w:t>
      </w:r>
      <w:r>
        <w:rPr>
          <w:rFonts w:hint="eastAsia" w:ascii="仿宋_GB2312" w:hAnsi="仿宋_GB2312" w:eastAsia="仿宋_GB2312" w:cs="仿宋_GB2312"/>
          <w:color w:val="auto"/>
          <w:sz w:val="32"/>
          <w:szCs w:val="32"/>
          <w:lang w:val="en-US" w:eastAsia="zh-CN"/>
        </w:rPr>
        <w:t>投标折扣报价单（</w:t>
      </w:r>
      <w:r>
        <w:rPr>
          <w:rFonts w:hint="eastAsia" w:ascii="仿宋_GB2312" w:hAnsi="仿宋_GB2312" w:eastAsia="仿宋_GB2312" w:cs="仿宋_GB2312"/>
          <w:b/>
          <w:bCs/>
          <w:color w:val="auto"/>
          <w:sz w:val="32"/>
          <w:szCs w:val="32"/>
          <w:lang w:val="en-US" w:eastAsia="zh-CN"/>
        </w:rPr>
        <w:t>结算价=温州菜篮子农副市场价格（马派平台）* 投标折扣</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，并附上营业执照以密封文件的形式寄/送至我公司，上述材料需加盖企业公章。</w:t>
      </w:r>
    </w:p>
    <w:p>
      <w:pPr>
        <w:spacing w:line="560" w:lineRule="exact"/>
        <w:rPr>
          <w:rFonts w:hint="eastAsia" w:ascii="仿宋_GB2312" w:hAnsi="仿宋_GB2312" w:eastAsia="仿宋_GB2312" w:cs="仿宋_GB2312"/>
          <w:color w:val="auto"/>
          <w:sz w:val="32"/>
          <w:szCs w:val="32"/>
        </w:rPr>
      </w:pPr>
    </w:p>
    <w:p>
      <w:pPr>
        <w:spacing w:line="560" w:lineRule="exact"/>
        <w:ind w:firstLine="640" w:firstLineChars="200"/>
        <w:rPr>
          <w:rFonts w:hint="eastAsia" w:ascii="仿宋_GB2312" w:hAnsi="仿宋_GB2312" w:eastAsia="仿宋_GB2312" w:cs="仿宋_GB2312"/>
          <w:color w:val="auto"/>
          <w:sz w:val="32"/>
          <w:szCs w:val="32"/>
        </w:rPr>
      </w:pPr>
    </w:p>
    <w:p>
      <w:pPr>
        <w:spacing w:line="560" w:lineRule="exact"/>
        <w:ind w:firstLine="640" w:firstLineChars="200"/>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温州空港贵宾服务有限公司</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202</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（邮寄地址：温州市龙湾区温州机场大道一号温州贵宾公司综合办公室</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号。联系人：</w:t>
      </w:r>
      <w:r>
        <w:rPr>
          <w:rFonts w:hint="eastAsia" w:ascii="仿宋_GB2312" w:hAnsi="仿宋_GB2312" w:eastAsia="仿宋_GB2312" w:cs="仿宋_GB2312"/>
          <w:color w:val="auto"/>
          <w:sz w:val="32"/>
          <w:szCs w:val="32"/>
          <w:lang w:val="en-US" w:eastAsia="zh-CN"/>
        </w:rPr>
        <w:t>邱女士</w:t>
      </w:r>
      <w:r>
        <w:rPr>
          <w:rFonts w:hint="eastAsia" w:ascii="仿宋_GB2312" w:hAnsi="仿宋_GB2312" w:eastAsia="仿宋_GB2312" w:cs="仿宋_GB2312"/>
          <w:color w:val="auto"/>
          <w:sz w:val="32"/>
          <w:szCs w:val="32"/>
        </w:rPr>
        <w:t>，联系电话：0577-868989</w:t>
      </w:r>
      <w:r>
        <w:rPr>
          <w:rFonts w:hint="eastAsia" w:ascii="仿宋_GB2312" w:hAnsi="仿宋_GB2312" w:eastAsia="仿宋_GB2312" w:cs="仿宋_GB2312"/>
          <w:color w:val="auto"/>
          <w:sz w:val="32"/>
          <w:szCs w:val="32"/>
          <w:lang w:val="en-US" w:eastAsia="zh-CN"/>
        </w:rPr>
        <w:t>98</w:t>
      </w:r>
      <w:r>
        <w:rPr>
          <w:rFonts w:hint="eastAsia" w:ascii="仿宋_GB2312" w:hAnsi="仿宋_GB2312" w:eastAsia="仿宋_GB2312" w:cs="仿宋_GB2312"/>
          <w:color w:val="auto"/>
          <w:sz w:val="32"/>
          <w:szCs w:val="32"/>
        </w:rPr>
        <w:t>）</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Fm/S8feAgAAJAYAAA4AAAAAAAAAAQAgAAAAHwEAAGRycy9lMm9Eb2MueG1sUEsF&#10;BgAAAAAGAAYAWQEAAG8G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00D73C"/>
    <w:multiLevelType w:val="singleLevel"/>
    <w:tmpl w:val="2700D73C"/>
    <w:lvl w:ilvl="0" w:tentative="0">
      <w:start w:val="1"/>
      <w:numFmt w:val="decimal"/>
      <w:suff w:val="nothing"/>
      <w:lvlText w:val="（%1）"/>
      <w:lvlJc w:val="left"/>
    </w:lvl>
  </w:abstractNum>
  <w:abstractNum w:abstractNumId="1">
    <w:nsid w:val="3315FC72"/>
    <w:multiLevelType w:val="singleLevel"/>
    <w:tmpl w:val="3315FC72"/>
    <w:lvl w:ilvl="0" w:tentative="0">
      <w:start w:val="1"/>
      <w:numFmt w:val="decimal"/>
      <w:suff w:val="nothing"/>
      <w:lvlText w:val="%1、"/>
      <w:lvlJc w:val="left"/>
    </w:lvl>
  </w:abstractNum>
  <w:abstractNum w:abstractNumId="2">
    <w:nsid w:val="3CE1338B"/>
    <w:multiLevelType w:val="multilevel"/>
    <w:tmpl w:val="3CE1338B"/>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3FA908E7"/>
    <w:multiLevelType w:val="multilevel"/>
    <w:tmpl w:val="3FA908E7"/>
    <w:lvl w:ilvl="0" w:tentative="0">
      <w:start w:val="1"/>
      <w:numFmt w:val="decimal"/>
      <w:lvlText w:val="（%1）"/>
      <w:lvlJc w:val="left"/>
      <w:pPr>
        <w:ind w:left="171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YzIyNTg2OWRjNjJmODQzNDE2N2VjZmQ2NWZjODMifQ=="/>
  </w:docVars>
  <w:rsids>
    <w:rsidRoot w:val="00000000"/>
    <w:rsid w:val="064F5709"/>
    <w:rsid w:val="08D1419D"/>
    <w:rsid w:val="0B882956"/>
    <w:rsid w:val="14BF5A2C"/>
    <w:rsid w:val="1A454CA5"/>
    <w:rsid w:val="1E977445"/>
    <w:rsid w:val="201A3D9C"/>
    <w:rsid w:val="226F0036"/>
    <w:rsid w:val="30D40872"/>
    <w:rsid w:val="3239731D"/>
    <w:rsid w:val="3A7B5C1D"/>
    <w:rsid w:val="3B243110"/>
    <w:rsid w:val="3E444800"/>
    <w:rsid w:val="41C1343B"/>
    <w:rsid w:val="46B9625A"/>
    <w:rsid w:val="512963B4"/>
    <w:rsid w:val="568B3655"/>
    <w:rsid w:val="5BAC4E67"/>
    <w:rsid w:val="5C6F2606"/>
    <w:rsid w:val="670973FB"/>
    <w:rsid w:val="70D2717F"/>
    <w:rsid w:val="734C69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autoRedefine/>
    <w:unhideWhenUsed/>
    <w:qFormat/>
    <w:uiPriority w:val="99"/>
    <w:pPr>
      <w:ind w:firstLine="420" w:firstLineChars="200"/>
    </w:pPr>
  </w:style>
  <w:style w:type="character" w:customStyle="1" w:styleId="8">
    <w:name w:val="font11"/>
    <w:basedOn w:val="6"/>
    <w:autoRedefine/>
    <w:qFormat/>
    <w:uiPriority w:val="0"/>
    <w:rPr>
      <w:rFonts w:hint="eastAsia" w:ascii="宋体" w:hAnsi="宋体" w:eastAsia="宋体" w:cs="宋体"/>
      <w:color w:val="000000"/>
      <w:sz w:val="20"/>
      <w:szCs w:val="20"/>
      <w:u w:val="none"/>
    </w:rPr>
  </w:style>
  <w:style w:type="character" w:customStyle="1" w:styleId="9">
    <w:name w:val="font31"/>
    <w:basedOn w:val="6"/>
    <w:autoRedefine/>
    <w:qFormat/>
    <w:uiPriority w:val="0"/>
    <w:rPr>
      <w:rFonts w:hint="default" w:ascii="Arial" w:hAnsi="Arial" w:cs="Arial"/>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2022-02-13T13:49:00Z</dcterms:created>
  <dc:creator>王哲</dc:creator>
  <cp:lastModifiedBy>邱彩萍</cp:lastModifiedBy>
  <dcterms:modified xsi:type="dcterms:W3CDTF">2024-03-05T01:39:43Z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ACE8364AF11F4751B10C9F87C20C865C</vt:lpwstr>
  </property>
</Properties>
</file>