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p>
    <w:p>
      <w:pPr>
        <w:rPr>
          <w:rFonts w:ascii="宋体" w:hAnsi="宋体"/>
          <w:sz w:val="44"/>
          <w:szCs w:val="20"/>
        </w:rPr>
      </w:pPr>
    </w:p>
    <w:p>
      <w:pPr>
        <w:spacing w:beforeLines="50" w:line="288" w:lineRule="auto"/>
        <w:jc w:val="center"/>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pStyle w:val="3"/>
        <w:snapToGrid w:val="0"/>
        <w:spacing w:beforeLines="0" w:afterLines="0" w:line="288" w:lineRule="auto"/>
        <w:ind w:firstLine="1446" w:firstLineChars="500"/>
        <w:rPr>
          <w:rFonts w:hint="eastAsia" w:hAnsi="宋体"/>
          <w:b/>
          <w:bCs/>
          <w:color w:val="auto"/>
          <w:spacing w:val="-6"/>
          <w:sz w:val="30"/>
          <w:szCs w:val="30"/>
          <w:shd w:val="clear" w:color="FFFFFF" w:fill="D9D9D9"/>
        </w:rPr>
      </w:pPr>
      <w:r>
        <w:rPr>
          <w:rFonts w:hAnsi="宋体"/>
          <w:b/>
          <w:bCs/>
          <w:spacing w:val="-6"/>
          <w:sz w:val="30"/>
          <w:szCs w:val="30"/>
        </w:rPr>
        <w:t>项目编号</w:t>
      </w:r>
      <w:r>
        <w:rPr>
          <w:rFonts w:hAnsi="宋体"/>
          <w:b/>
          <w:bCs/>
          <w:color w:val="auto"/>
          <w:spacing w:val="-6"/>
          <w:sz w:val="30"/>
          <w:szCs w:val="30"/>
          <w:shd w:val="clear" w:color="FFFFFF" w:fill="D9D9D9"/>
        </w:rPr>
        <w:t>：</w:t>
      </w:r>
      <w:r>
        <w:rPr>
          <w:rFonts w:hint="eastAsia" w:hAnsi="宋体"/>
          <w:b/>
          <w:bCs/>
          <w:color w:val="auto"/>
          <w:spacing w:val="-6"/>
          <w:sz w:val="30"/>
          <w:szCs w:val="30"/>
          <w:shd w:val="clear" w:color="FFFFFF" w:fill="D9D9D9"/>
        </w:rPr>
        <w:t xml:space="preserve">XMSH202203052 </w:t>
      </w:r>
    </w:p>
    <w:p>
      <w:pPr>
        <w:pStyle w:val="3"/>
        <w:snapToGrid w:val="0"/>
        <w:spacing w:beforeLines="0" w:afterLines="0" w:line="288" w:lineRule="auto"/>
        <w:ind w:firstLine="1446" w:firstLineChars="500"/>
        <w:rPr>
          <w:rFonts w:hint="eastAsia" w:ascii="宋体" w:hAnsi="宋体"/>
          <w:b/>
          <w:bCs/>
          <w:spacing w:val="-6"/>
          <w:sz w:val="30"/>
          <w:szCs w:val="30"/>
        </w:rPr>
      </w:pPr>
      <w:r>
        <w:rPr>
          <w:rFonts w:hint="eastAsia" w:ascii="宋体" w:hAnsi="宋体"/>
          <w:b/>
          <w:bCs/>
          <w:spacing w:val="-6"/>
          <w:sz w:val="30"/>
          <w:szCs w:val="30"/>
        </w:rPr>
        <w:t>项目名称：</w:t>
      </w:r>
      <w:r>
        <w:rPr>
          <w:rFonts w:hint="eastAsia" w:hAnsi="宋体"/>
          <w:b/>
          <w:bCs/>
          <w:spacing w:val="-6"/>
          <w:sz w:val="30"/>
          <w:szCs w:val="30"/>
          <w:lang w:val="en-US" w:eastAsia="zh-CN"/>
        </w:rPr>
        <w:t>货站公司</w:t>
      </w:r>
      <w:r>
        <w:rPr>
          <w:rFonts w:hint="eastAsia" w:ascii="宋体" w:hAnsi="宋体"/>
          <w:b/>
          <w:bCs/>
          <w:spacing w:val="-6"/>
          <w:sz w:val="30"/>
          <w:szCs w:val="30"/>
        </w:rPr>
        <w:t>国际库区日常消杀项目</w:t>
      </w:r>
    </w:p>
    <w:p>
      <w:pPr>
        <w:snapToGrid w:val="0"/>
        <w:spacing w:beforeLines="50" w:line="288" w:lineRule="auto"/>
        <w:ind w:firstLine="1446" w:firstLineChars="500"/>
        <w:rPr>
          <w:rFonts w:hAnsi="宋体"/>
          <w:b/>
          <w:bCs/>
          <w:spacing w:val="-6"/>
          <w:sz w:val="30"/>
          <w:szCs w:val="30"/>
        </w:rPr>
      </w:pPr>
      <w:r>
        <w:rPr>
          <w:rFonts w:hAnsi="宋体"/>
          <w:b/>
          <w:bCs/>
          <w:spacing w:val="-6"/>
          <w:sz w:val="30"/>
          <w:szCs w:val="30"/>
        </w:rPr>
        <w:t>采购</w:t>
      </w:r>
      <w:r>
        <w:rPr>
          <w:rFonts w:hint="eastAsia" w:hAnsi="宋体"/>
          <w:b/>
          <w:bCs/>
          <w:spacing w:val="-6"/>
          <w:sz w:val="30"/>
          <w:szCs w:val="30"/>
        </w:rPr>
        <w:t>人</w:t>
      </w:r>
      <w:r>
        <w:rPr>
          <w:rFonts w:hAnsi="宋体"/>
          <w:b/>
          <w:bCs/>
          <w:spacing w:val="-6"/>
          <w:sz w:val="30"/>
          <w:szCs w:val="30"/>
        </w:rPr>
        <w:t>：</w:t>
      </w:r>
      <w:r>
        <w:rPr>
          <w:rFonts w:hint="eastAsia" w:hAnsi="宋体"/>
          <w:b/>
          <w:bCs/>
          <w:spacing w:val="-6"/>
          <w:sz w:val="30"/>
          <w:szCs w:val="30"/>
        </w:rPr>
        <w:t xml:space="preserve"> 温州</w:t>
      </w:r>
      <w:r>
        <w:rPr>
          <w:rFonts w:hint="eastAsia" w:hAnsi="宋体"/>
          <w:b/>
          <w:bCs/>
          <w:spacing w:val="-6"/>
          <w:sz w:val="30"/>
          <w:szCs w:val="30"/>
          <w:lang w:val="en-US" w:eastAsia="zh-CN"/>
        </w:rPr>
        <w:t>航空货站</w:t>
      </w:r>
      <w:r>
        <w:rPr>
          <w:rFonts w:hint="eastAsia" w:hAnsi="宋体"/>
          <w:b/>
          <w:bCs/>
          <w:spacing w:val="-6"/>
          <w:sz w:val="30"/>
          <w:szCs w:val="30"/>
        </w:rPr>
        <w:t>有限公司</w:t>
      </w: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pStyle w:val="3"/>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spacing w:val="-6"/>
          <w:sz w:val="30"/>
          <w:szCs w:val="30"/>
        </w:rPr>
      </w:pPr>
      <w:r>
        <w:rPr>
          <w:rFonts w:hint="eastAsia" w:ascii="宋体" w:hAnsi="宋体"/>
          <w:b/>
          <w:bCs/>
          <w:spacing w:val="-6"/>
          <w:sz w:val="30"/>
          <w:szCs w:val="30"/>
        </w:rPr>
        <w:t>202</w:t>
      </w:r>
      <w:r>
        <w:rPr>
          <w:rFonts w:hint="eastAsia" w:ascii="宋体" w:hAnsi="宋体"/>
          <w:b/>
          <w:bCs/>
          <w:spacing w:val="-6"/>
          <w:sz w:val="30"/>
          <w:szCs w:val="30"/>
          <w:lang w:val="en-US" w:eastAsia="zh-CN"/>
        </w:rPr>
        <w:t>2</w:t>
      </w:r>
      <w:r>
        <w:rPr>
          <w:rFonts w:hint="eastAsia" w:ascii="宋体" w:hAnsi="宋体"/>
          <w:b/>
          <w:bCs/>
          <w:spacing w:val="-6"/>
          <w:sz w:val="30"/>
          <w:szCs w:val="30"/>
        </w:rPr>
        <w:t>年</w:t>
      </w:r>
      <w:r>
        <w:rPr>
          <w:rFonts w:hint="eastAsia" w:ascii="宋体" w:hAnsi="宋体"/>
          <w:b/>
          <w:bCs/>
          <w:spacing w:val="-6"/>
          <w:sz w:val="30"/>
          <w:szCs w:val="30"/>
          <w:lang w:val="en-US" w:eastAsia="zh-CN"/>
        </w:rPr>
        <w:t>5</w:t>
      </w:r>
      <w:r>
        <w:rPr>
          <w:rFonts w:hint="eastAsia" w:ascii="宋体" w:hAnsi="宋体"/>
          <w:b/>
          <w:bCs/>
          <w:spacing w:val="-6"/>
          <w:sz w:val="30"/>
          <w:szCs w:val="30"/>
        </w:rPr>
        <w:t>月</w:t>
      </w:r>
    </w:p>
    <w:p>
      <w:pPr>
        <w:pStyle w:val="3"/>
        <w:spacing w:beforeLines="0" w:afterLines="0" w:line="360" w:lineRule="auto"/>
        <w:jc w:val="center"/>
        <w:rPr>
          <w:rFonts w:hAnsi="宋体"/>
          <w:b/>
          <w:sz w:val="32"/>
          <w:szCs w:val="32"/>
        </w:rPr>
      </w:pPr>
      <w:r>
        <w:rPr>
          <w:rFonts w:hAnsi="宋体"/>
        </w:rPr>
        <w:br w:type="page"/>
      </w:r>
    </w:p>
    <w:p>
      <w:pPr>
        <w:pStyle w:val="15"/>
        <w:jc w:val="center"/>
        <w:rPr>
          <w:rFonts w:ascii="宋体" w:hAnsi="宋体"/>
          <w:color w:val="auto"/>
          <w:sz w:val="36"/>
          <w:szCs w:val="36"/>
        </w:rPr>
      </w:pPr>
      <w:r>
        <w:rPr>
          <w:rFonts w:ascii="宋体" w:hAnsi="宋体"/>
          <w:color w:val="auto"/>
          <w:sz w:val="36"/>
          <w:szCs w:val="36"/>
          <w:lang w:val="zh-CN"/>
        </w:rPr>
        <w:t>目录</w:t>
      </w:r>
    </w:p>
    <w:p>
      <w:pPr>
        <w:pStyle w:val="10"/>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4"/>
          <w:rFonts w:hint="eastAsia" w:ascii="宋体" w:hAnsi="宋体"/>
          <w:b/>
          <w:sz w:val="28"/>
          <w:szCs w:val="28"/>
        </w:rPr>
        <w:t>第一章询价公告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4"/>
          <w:rFonts w:hint="eastAsia" w:ascii="宋体" w:hAnsi="宋体"/>
          <w:b/>
          <w:sz w:val="28"/>
          <w:szCs w:val="28"/>
        </w:rPr>
        <w:t>第二章采购要求</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_Toc468093438 \h </w:instrText>
      </w:r>
      <w:r>
        <w:rPr>
          <w:rFonts w:ascii="宋体" w:hAnsi="宋体"/>
          <w:b/>
          <w:sz w:val="28"/>
          <w:szCs w:val="28"/>
        </w:rPr>
        <w:fldChar w:fldCharType="separate"/>
      </w:r>
      <w:r>
        <w:rPr>
          <w:rFonts w:ascii="宋体" w:hAnsi="宋体"/>
          <w:b/>
          <w:sz w:val="28"/>
          <w:szCs w:val="28"/>
        </w:rPr>
        <w:t>3</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4"/>
          <w:rFonts w:hint="eastAsia" w:ascii="宋体" w:hAnsi="宋体"/>
          <w:b/>
          <w:sz w:val="28"/>
          <w:szCs w:val="28"/>
        </w:rPr>
        <w:t>第三章报价文件格式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4"/>
          <w:rFonts w:hint="eastAsia" w:ascii="宋体" w:hAnsi="宋体"/>
          <w:b/>
          <w:sz w:val="28"/>
          <w:szCs w:val="28"/>
        </w:rPr>
        <w:t>第四章报价文件编制要求及评审办法</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_Toc468093440 \h </w:instrText>
      </w:r>
      <w:r>
        <w:rPr>
          <w:rFonts w:ascii="宋体" w:hAnsi="宋体"/>
          <w:b/>
          <w:sz w:val="28"/>
          <w:szCs w:val="28"/>
        </w:rPr>
        <w:fldChar w:fldCharType="separate"/>
      </w:r>
      <w:r>
        <w:rPr>
          <w:rFonts w:ascii="宋体" w:hAnsi="宋体"/>
          <w:b/>
          <w:sz w:val="28"/>
          <w:szCs w:val="28"/>
        </w:rPr>
        <w:t>7</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4"/>
          <w:rFonts w:hint="eastAsia" w:ascii="宋体" w:hAnsi="宋体"/>
          <w:b/>
          <w:sz w:val="28"/>
          <w:szCs w:val="28"/>
        </w:rPr>
        <w:t>第五章合同主要条款</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_Toc468093441 \h </w:instrText>
      </w:r>
      <w:r>
        <w:rPr>
          <w:rFonts w:ascii="宋体" w:hAnsi="宋体"/>
          <w:b/>
          <w:sz w:val="28"/>
          <w:szCs w:val="28"/>
        </w:rPr>
        <w:fldChar w:fldCharType="separate"/>
      </w:r>
      <w:r>
        <w:rPr>
          <w:rFonts w:ascii="宋体" w:hAnsi="宋体"/>
          <w:b/>
          <w:sz w:val="28"/>
          <w:szCs w:val="28"/>
        </w:rPr>
        <w:t>8</w:t>
      </w:r>
      <w:r>
        <w:rPr>
          <w:rFonts w:ascii="宋体" w:hAnsi="宋体"/>
          <w:b/>
          <w:sz w:val="28"/>
          <w:szCs w:val="28"/>
        </w:rPr>
        <w:fldChar w:fldCharType="end"/>
      </w:r>
      <w:r>
        <w:rPr>
          <w:rFonts w:ascii="宋体" w:hAnsi="宋体"/>
          <w:b/>
          <w:sz w:val="28"/>
          <w:szCs w:val="28"/>
        </w:rPr>
        <w:fldChar w:fldCharType="end"/>
      </w:r>
    </w:p>
    <w:p>
      <w:pPr>
        <w:pStyle w:val="10"/>
        <w:tabs>
          <w:tab w:val="right" w:leader="dot" w:pos="8588"/>
        </w:tabs>
        <w:rPr>
          <w:rStyle w:val="14"/>
          <w:rFonts w:ascii="宋体" w:hAnsi="宋体"/>
          <w:b/>
          <w:sz w:val="28"/>
          <w:szCs w:val="28"/>
        </w:rPr>
      </w:pPr>
      <w:r>
        <w:rPr>
          <w:rFonts w:ascii="宋体" w:hAnsi="宋体"/>
          <w:sz w:val="28"/>
          <w:szCs w:val="28"/>
        </w:rPr>
        <w:fldChar w:fldCharType="end"/>
      </w:r>
      <w:r>
        <w:rPr>
          <w:rStyle w:val="14"/>
          <w:rFonts w:hint="eastAsia" w:ascii="宋体" w:hAnsi="宋体"/>
          <w:b/>
          <w:color w:val="auto"/>
          <w:sz w:val="28"/>
          <w:szCs w:val="28"/>
          <w:u w:val="none"/>
        </w:rPr>
        <w:t>第六章附件</w:t>
      </w:r>
      <w:r>
        <w:rPr>
          <w:rFonts w:ascii="宋体" w:hAnsi="宋体"/>
          <w:b/>
          <w:sz w:val="28"/>
          <w:szCs w:val="28"/>
        </w:rPr>
        <w:tab/>
      </w:r>
      <w:r>
        <w:rPr>
          <w:rFonts w:hint="eastAsia" w:ascii="宋体" w:hAnsi="宋体"/>
          <w:b/>
          <w:sz w:val="28"/>
          <w:szCs w:val="28"/>
        </w:rPr>
        <w:t>10</w:t>
      </w:r>
    </w:p>
    <w:p>
      <w:pPr>
        <w:pStyle w:val="10"/>
        <w:tabs>
          <w:tab w:val="right" w:leader="dot" w:pos="8588"/>
        </w:tabs>
        <w:rPr>
          <w:rFonts w:ascii="宋体" w:hAnsi="宋体"/>
          <w:kern w:val="2"/>
          <w:sz w:val="28"/>
          <w:szCs w:val="28"/>
        </w:rPr>
      </w:pPr>
    </w:p>
    <w:p/>
    <w:p>
      <w:pPr>
        <w:pStyle w:val="11"/>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468093437"/>
    </w:p>
    <w:p>
      <w:pPr>
        <w:pStyle w:val="11"/>
        <w:numPr>
          <w:ilvl w:val="0"/>
          <w:numId w:val="1"/>
        </w:numPr>
      </w:pPr>
      <w:r>
        <w:rPr>
          <w:rFonts w:hint="eastAsia"/>
        </w:rPr>
        <w:t>询价</w:t>
      </w:r>
      <w:r>
        <w:t>公告</w:t>
      </w:r>
      <w:bookmarkEnd w:id="0"/>
    </w:p>
    <w:p>
      <w:pPr>
        <w:pStyle w:val="11"/>
        <w:ind w:firstLine="1446" w:firstLineChars="500"/>
        <w:jc w:val="both"/>
        <w:rPr>
          <w:rFonts w:hint="eastAsia"/>
          <w:lang w:val="en-US" w:eastAsia="zh-CN"/>
        </w:rPr>
      </w:pPr>
      <w:bookmarkStart w:id="1" w:name="_Toc468093438"/>
      <w:r>
        <w:rPr>
          <w:rFonts w:hint="eastAsia" w:hAnsi="宋体"/>
          <w:b/>
          <w:bCs/>
          <w:spacing w:val="-6"/>
          <w:sz w:val="30"/>
          <w:szCs w:val="30"/>
          <w:lang w:val="en-US" w:eastAsia="zh-CN"/>
        </w:rPr>
        <w:t>货站公司</w:t>
      </w:r>
      <w:r>
        <w:rPr>
          <w:rFonts w:hint="eastAsia" w:ascii="宋体" w:hAnsi="宋体"/>
          <w:b/>
          <w:bCs/>
          <w:spacing w:val="-6"/>
          <w:sz w:val="30"/>
          <w:szCs w:val="30"/>
        </w:rPr>
        <w:t>国际库区日常消杀项目</w:t>
      </w:r>
      <w:r>
        <w:rPr>
          <w:rFonts w:hint="eastAsia"/>
          <w:lang w:val="en-US" w:eastAsia="zh-CN"/>
        </w:rPr>
        <w:t>询价公告（延）</w:t>
      </w:r>
    </w:p>
    <w:p>
      <w:pPr>
        <w:spacing w:line="340" w:lineRule="atLeast"/>
        <w:ind w:firstLine="420" w:firstLineChars="200"/>
        <w:rPr>
          <w:rFonts w:hint="eastAsia" w:ascii="宋体" w:hAnsi="宋体"/>
          <w:color w:val="auto"/>
          <w:szCs w:val="21"/>
          <w:lang w:val="zh-CN"/>
        </w:rPr>
      </w:pPr>
    </w:p>
    <w:p>
      <w:pPr>
        <w:spacing w:line="340" w:lineRule="atLeast"/>
        <w:ind w:firstLine="420" w:firstLineChars="200"/>
        <w:rPr>
          <w:rFonts w:ascii="宋体" w:hAnsi="宋体"/>
          <w:color w:val="auto"/>
          <w:szCs w:val="21"/>
          <w:lang w:val="zh-CN"/>
        </w:rPr>
      </w:pPr>
      <w:r>
        <w:rPr>
          <w:rFonts w:hint="eastAsia" w:ascii="宋体" w:hAnsi="宋体"/>
          <w:color w:val="auto"/>
          <w:szCs w:val="21"/>
          <w:lang w:val="en-US" w:eastAsia="zh-CN"/>
        </w:rPr>
        <w:t>本次货站公司国际库区日常消杀项目</w:t>
      </w:r>
      <w:r>
        <w:rPr>
          <w:rFonts w:hint="eastAsia" w:ascii="宋体" w:hAnsi="宋体"/>
          <w:color w:val="auto"/>
          <w:szCs w:val="21"/>
          <w:lang w:val="zh-CN"/>
        </w:rPr>
        <w:t>，按集团相关规定以询价的方式确定合作单位，欢迎广大合格的供应商前来参与。</w:t>
      </w:r>
    </w:p>
    <w:p>
      <w:pPr>
        <w:spacing w:line="340" w:lineRule="atLeast"/>
        <w:ind w:firstLine="422" w:firstLineChars="200"/>
        <w:rPr>
          <w:rFonts w:ascii="宋体" w:hAnsi="宋体"/>
          <w:b/>
          <w:szCs w:val="21"/>
          <w:lang w:val="zh-CN"/>
        </w:rPr>
      </w:pPr>
      <w:r>
        <w:rPr>
          <w:rFonts w:hint="eastAsia" w:ascii="宋体" w:hAnsi="宋体"/>
          <w:b/>
          <w:szCs w:val="21"/>
          <w:lang w:val="zh-CN"/>
        </w:rPr>
        <w:t xml:space="preserve">一、项目名称：货站公司国际库区日常消杀项目 </w:t>
      </w:r>
    </w:p>
    <w:p>
      <w:pPr>
        <w:spacing w:line="340" w:lineRule="atLeast"/>
        <w:ind w:firstLine="398" w:firstLineChars="200"/>
        <w:rPr>
          <w:rFonts w:ascii="宋体" w:hAnsi="宋体"/>
          <w:b/>
          <w:szCs w:val="21"/>
          <w:highlight w:val="none"/>
          <w:lang w:val="zh-CN"/>
        </w:rPr>
      </w:pPr>
      <w:r>
        <w:rPr>
          <w:rFonts w:hint="eastAsia" w:ascii="宋体" w:hAnsi="宋体"/>
          <w:b/>
          <w:spacing w:val="-6"/>
          <w:szCs w:val="21"/>
          <w:highlight w:val="none"/>
        </w:rPr>
        <w:t>二、项目编号：</w:t>
      </w:r>
      <w:r>
        <w:rPr>
          <w:rFonts w:ascii="宋体" w:hAnsi="宋体"/>
          <w:b/>
          <w:szCs w:val="21"/>
          <w:highlight w:val="none"/>
          <w:lang w:val="zh-CN"/>
        </w:rPr>
        <w:t xml:space="preserve"> </w:t>
      </w:r>
      <w:r>
        <w:rPr>
          <w:rFonts w:hint="eastAsia" w:ascii="宋体" w:hAnsi="宋体"/>
          <w:b/>
          <w:szCs w:val="21"/>
          <w:highlight w:val="none"/>
          <w:lang w:val="zh-CN"/>
        </w:rPr>
        <w:t xml:space="preserve">XMSH202203052 </w:t>
      </w:r>
    </w:p>
    <w:p>
      <w:pPr>
        <w:pStyle w:val="16"/>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16"/>
        <w:widowControl w:val="0"/>
        <w:spacing w:afterLines="0" w:line="340" w:lineRule="atLeast"/>
        <w:ind w:firstLine="422"/>
        <w:rPr>
          <w:rFonts w:hint="eastAsia" w:ascii="宋体" w:hAnsi="宋体"/>
          <w:b/>
          <w:sz w:val="21"/>
          <w:szCs w:val="21"/>
          <w:lang w:val="zh-CN"/>
        </w:rPr>
      </w:pPr>
      <w:r>
        <w:rPr>
          <w:rFonts w:hint="eastAsia" w:ascii="宋体" w:hAnsi="宋体"/>
          <w:b/>
          <w:sz w:val="21"/>
          <w:szCs w:val="21"/>
          <w:lang w:val="zh-CN"/>
        </w:rPr>
        <w:t>四、采购内容及数量：</w:t>
      </w:r>
    </w:p>
    <w:tbl>
      <w:tblPr>
        <w:tblStyle w:val="12"/>
        <w:tblW w:w="9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4259"/>
        <w:gridCol w:w="1444"/>
        <w:gridCol w:w="154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采购内容</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预算总价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未含进港货物单价</w:t>
            </w:r>
            <w:r>
              <w:rPr>
                <w:rFonts w:hint="eastAsia" w:ascii="宋体" w:hAnsi="宋体" w:cs="宋体"/>
                <w:b/>
                <w:bCs/>
                <w:i w:val="0"/>
                <w:iCs w:val="0"/>
                <w:color w:val="000000"/>
                <w:kern w:val="0"/>
                <w:sz w:val="22"/>
                <w:szCs w:val="22"/>
                <w:u w:val="none"/>
                <w:lang w:val="en-US" w:eastAsia="zh-CN" w:bidi="ar"/>
              </w:rPr>
              <w:t>最高</w:t>
            </w:r>
            <w:r>
              <w:rPr>
                <w:rFonts w:hint="eastAsia" w:ascii="宋体" w:hAnsi="宋体" w:eastAsia="宋体" w:cs="宋体"/>
                <w:b/>
                <w:bCs/>
                <w:i w:val="0"/>
                <w:iCs w:val="0"/>
                <w:color w:val="000000"/>
                <w:kern w:val="0"/>
                <w:sz w:val="22"/>
                <w:szCs w:val="22"/>
                <w:u w:val="none"/>
                <w:lang w:val="en-US" w:eastAsia="zh-CN" w:bidi="ar"/>
              </w:rPr>
              <w:t>限价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含进港货物单价</w:t>
            </w:r>
            <w:r>
              <w:rPr>
                <w:rFonts w:hint="eastAsia" w:ascii="宋体" w:hAnsi="宋体" w:cs="宋体"/>
                <w:b/>
                <w:bCs/>
                <w:i w:val="0"/>
                <w:iCs w:val="0"/>
                <w:color w:val="000000"/>
                <w:kern w:val="0"/>
                <w:sz w:val="21"/>
                <w:szCs w:val="21"/>
                <w:u w:val="none"/>
                <w:lang w:val="en-US" w:eastAsia="zh-CN" w:bidi="ar"/>
              </w:rPr>
              <w:t>最高</w:t>
            </w:r>
            <w:r>
              <w:rPr>
                <w:rFonts w:hint="eastAsia" w:ascii="宋体" w:hAnsi="宋体" w:eastAsia="宋体" w:cs="宋体"/>
                <w:b/>
                <w:bCs/>
                <w:i w:val="0"/>
                <w:iCs w:val="0"/>
                <w:color w:val="000000"/>
                <w:kern w:val="0"/>
                <w:sz w:val="21"/>
                <w:szCs w:val="21"/>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国际库区日常消杀服务包括国际仓库约6600平面积场区消杀，专用拖斗、拖车等设备以及5个工作间、国际平台等的消杀工作</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15万元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200元/天</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400元/天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8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合同开始时间以采购人书面通知时间为准，合同签订之日起以金额达到合同约定时，自动停止</w:t>
            </w:r>
          </w:p>
        </w:tc>
      </w:tr>
    </w:tbl>
    <w:p>
      <w:pPr>
        <w:pStyle w:val="16"/>
        <w:widowControl w:val="0"/>
        <w:spacing w:afterLines="0" w:line="340" w:lineRule="atLeast"/>
        <w:ind w:firstLine="398"/>
        <w:rPr>
          <w:rFonts w:hint="eastAsia" w:ascii="宋体" w:hAnsi="宋体" w:eastAsia="宋体"/>
          <w:b/>
          <w:spacing w:val="-6"/>
          <w:sz w:val="21"/>
          <w:szCs w:val="21"/>
          <w:highlight w:val="none"/>
          <w:lang w:eastAsia="zh-CN"/>
        </w:rPr>
      </w:pPr>
      <w:r>
        <w:rPr>
          <w:rFonts w:hint="eastAsia" w:ascii="宋体" w:hAnsi="宋体"/>
          <w:b/>
          <w:spacing w:val="-6"/>
          <w:sz w:val="21"/>
          <w:szCs w:val="21"/>
          <w:highlight w:val="none"/>
        </w:rPr>
        <w:t>五、合格供应商的资格要求</w:t>
      </w:r>
    </w:p>
    <w:p>
      <w:pPr>
        <w:pStyle w:val="16"/>
        <w:widowControl w:val="0"/>
        <w:numPr>
          <w:ilvl w:val="0"/>
          <w:numId w:val="2"/>
        </w:numPr>
        <w:spacing w:afterLines="0" w:line="340" w:lineRule="atLeast"/>
        <w:ind w:left="20" w:leftChars="0" w:firstLine="400" w:firstLineChars="0"/>
        <w:rPr>
          <w:rFonts w:ascii="宋体" w:hAnsi="宋体"/>
          <w:spacing w:val="-6"/>
          <w:sz w:val="21"/>
          <w:szCs w:val="21"/>
        </w:rPr>
      </w:pPr>
      <w:r>
        <w:rPr>
          <w:rFonts w:hint="eastAsia" w:ascii="宋体" w:hAnsi="宋体"/>
          <w:spacing w:val="-6"/>
          <w:sz w:val="21"/>
          <w:szCs w:val="21"/>
          <w:highlight w:val="none"/>
        </w:rPr>
        <w:t>具有独立法人资格，为一般</w:t>
      </w:r>
      <w:r>
        <w:rPr>
          <w:rFonts w:hint="eastAsia" w:ascii="宋体" w:hAnsi="宋体"/>
          <w:spacing w:val="-6"/>
          <w:sz w:val="21"/>
          <w:szCs w:val="21"/>
        </w:rPr>
        <w:t>纳税人，可提供税率为13%的增值税专用发票。</w:t>
      </w:r>
    </w:p>
    <w:p>
      <w:pPr>
        <w:pStyle w:val="16"/>
        <w:widowControl w:val="0"/>
        <w:numPr>
          <w:ilvl w:val="0"/>
          <w:numId w:val="2"/>
        </w:numPr>
        <w:spacing w:afterLines="0" w:line="340" w:lineRule="atLeast"/>
        <w:ind w:left="20" w:leftChars="0" w:firstLine="400" w:firstLineChars="0"/>
        <w:rPr>
          <w:rFonts w:ascii="宋体" w:hAnsi="宋体"/>
          <w:spacing w:val="-6"/>
          <w:sz w:val="21"/>
          <w:szCs w:val="21"/>
        </w:rPr>
      </w:pPr>
      <w:r>
        <w:rPr>
          <w:rFonts w:hint="eastAsia" w:ascii="宋体" w:hAnsi="宋体"/>
          <w:spacing w:val="-6"/>
          <w:sz w:val="21"/>
          <w:szCs w:val="21"/>
        </w:rPr>
        <w:t>营业执照须具有相应的经营范围，具有履行合同所必需的设备和专业技术能力；</w:t>
      </w:r>
    </w:p>
    <w:p>
      <w:pPr>
        <w:pStyle w:val="16"/>
        <w:widowControl w:val="0"/>
        <w:numPr>
          <w:ilvl w:val="0"/>
          <w:numId w:val="2"/>
        </w:numPr>
        <w:spacing w:afterLines="0" w:line="340" w:lineRule="atLeast"/>
        <w:ind w:left="20" w:leftChars="0" w:firstLine="400" w:firstLineChars="0"/>
        <w:rPr>
          <w:rFonts w:hint="eastAsia" w:ascii="宋体" w:hAnsi="宋体"/>
          <w:spacing w:val="-6"/>
          <w:sz w:val="21"/>
          <w:szCs w:val="21"/>
        </w:rPr>
      </w:pPr>
      <w:r>
        <w:rPr>
          <w:rFonts w:hint="eastAsia" w:ascii="宋体" w:hAnsi="宋体"/>
          <w:spacing w:val="-6"/>
          <w:sz w:val="21"/>
          <w:szCs w:val="21"/>
        </w:rPr>
        <w:t>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16"/>
        <w:widowControl w:val="0"/>
        <w:numPr>
          <w:ilvl w:val="0"/>
          <w:numId w:val="2"/>
        </w:numPr>
        <w:spacing w:afterLines="0" w:line="340" w:lineRule="atLeast"/>
        <w:ind w:left="20" w:leftChars="0" w:firstLine="400" w:firstLineChars="0"/>
        <w:rPr>
          <w:rFonts w:hint="eastAsia" w:ascii="宋体" w:hAnsi="宋体"/>
          <w:spacing w:val="-6"/>
          <w:sz w:val="21"/>
          <w:szCs w:val="21"/>
        </w:rPr>
      </w:pPr>
      <w:r>
        <w:rPr>
          <w:rFonts w:hint="eastAsia" w:ascii="宋体" w:hAnsi="宋体"/>
          <w:spacing w:val="-6"/>
          <w:sz w:val="21"/>
          <w:szCs w:val="21"/>
        </w:rPr>
        <w:t>本项目不接受联合体投标。</w:t>
      </w:r>
    </w:p>
    <w:p>
      <w:pPr>
        <w:pStyle w:val="1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六、报名及询价文件发售时间：</w:t>
      </w:r>
    </w:p>
    <w:p>
      <w:pPr>
        <w:pStyle w:val="16"/>
        <w:widowControl w:val="0"/>
        <w:numPr>
          <w:ilvl w:val="0"/>
          <w:numId w:val="3"/>
        </w:numPr>
        <w:spacing w:afterLines="0" w:line="340" w:lineRule="atLeast"/>
        <w:ind w:left="0" w:leftChars="0" w:firstLine="400" w:firstLineChars="0"/>
        <w:rPr>
          <w:rFonts w:ascii="宋体" w:hAnsi="宋体"/>
          <w:spacing w:val="-6"/>
          <w:sz w:val="21"/>
          <w:szCs w:val="21"/>
          <w:highlight w:val="none"/>
        </w:rPr>
      </w:pPr>
      <w:r>
        <w:rPr>
          <w:rFonts w:hint="eastAsia" w:ascii="宋体" w:hAnsi="宋体"/>
          <w:spacing w:val="-6"/>
          <w:sz w:val="21"/>
          <w:szCs w:val="21"/>
        </w:rPr>
        <w:t>日期</w:t>
      </w:r>
      <w:r>
        <w:rPr>
          <w:rFonts w:hint="eastAsia" w:ascii="宋体" w:hAnsi="宋体"/>
          <w:spacing w:val="-6"/>
          <w:sz w:val="21"/>
          <w:szCs w:val="21"/>
          <w:highlight w:val="none"/>
        </w:rPr>
        <w:t>：</w:t>
      </w:r>
      <w:r>
        <w:rPr>
          <w:rFonts w:hint="eastAsia" w:ascii="宋体" w:hAnsi="宋体"/>
          <w:spacing w:val="-6"/>
          <w:sz w:val="21"/>
          <w:szCs w:val="21"/>
          <w:highlight w:val="none"/>
          <w:u w:val="single"/>
          <w:lang w:val="en-US" w:eastAsia="zh-CN"/>
        </w:rPr>
        <w:t>2022</w:t>
      </w:r>
      <w:r>
        <w:rPr>
          <w:rFonts w:hint="eastAsia" w:ascii="宋体" w:hAnsi="宋体"/>
          <w:spacing w:val="-6"/>
          <w:sz w:val="21"/>
          <w:szCs w:val="21"/>
          <w:highlight w:val="none"/>
          <w:u w:val="single"/>
        </w:rPr>
        <w:t>年</w:t>
      </w:r>
      <w:r>
        <w:rPr>
          <w:rFonts w:hint="eastAsia" w:ascii="宋体" w:hAnsi="宋体"/>
          <w:spacing w:val="-6"/>
          <w:sz w:val="21"/>
          <w:szCs w:val="21"/>
          <w:highlight w:val="none"/>
          <w:u w:val="single"/>
          <w:lang w:val="en-US" w:eastAsia="zh-CN"/>
        </w:rPr>
        <w:t>5</w:t>
      </w:r>
      <w:r>
        <w:rPr>
          <w:rFonts w:hint="eastAsia" w:ascii="宋体" w:hAnsi="宋体"/>
          <w:spacing w:val="-6"/>
          <w:sz w:val="21"/>
          <w:szCs w:val="21"/>
          <w:highlight w:val="none"/>
          <w:u w:val="single"/>
        </w:rPr>
        <w:t>月</w:t>
      </w:r>
      <w:r>
        <w:rPr>
          <w:rFonts w:hint="eastAsia" w:ascii="宋体" w:hAnsi="宋体"/>
          <w:spacing w:val="-6"/>
          <w:sz w:val="21"/>
          <w:szCs w:val="21"/>
          <w:highlight w:val="none"/>
          <w:u w:val="single"/>
          <w:lang w:val="en-US" w:eastAsia="zh-CN"/>
        </w:rPr>
        <w:t>11</w:t>
      </w:r>
      <w:r>
        <w:rPr>
          <w:rFonts w:hint="eastAsia" w:ascii="宋体" w:hAnsi="宋体"/>
          <w:spacing w:val="-6"/>
          <w:sz w:val="21"/>
          <w:szCs w:val="21"/>
          <w:highlight w:val="none"/>
          <w:u w:val="single"/>
        </w:rPr>
        <w:t>日</w:t>
      </w:r>
      <w:r>
        <w:rPr>
          <w:rFonts w:hint="eastAsia" w:ascii="宋体" w:hAnsi="宋体"/>
          <w:spacing w:val="-6"/>
          <w:sz w:val="21"/>
          <w:szCs w:val="21"/>
          <w:highlight w:val="none"/>
          <w:u w:val="none"/>
        </w:rPr>
        <w:t>至</w:t>
      </w:r>
      <w:r>
        <w:rPr>
          <w:rFonts w:hint="eastAsia" w:ascii="宋体" w:hAnsi="宋体"/>
          <w:spacing w:val="-6"/>
          <w:sz w:val="21"/>
          <w:szCs w:val="21"/>
          <w:highlight w:val="none"/>
          <w:u w:val="single"/>
          <w:lang w:val="en-US" w:eastAsia="zh-CN"/>
        </w:rPr>
        <w:t>2022</w:t>
      </w:r>
      <w:r>
        <w:rPr>
          <w:rFonts w:hint="eastAsia" w:ascii="宋体" w:hAnsi="宋体"/>
          <w:spacing w:val="-6"/>
          <w:sz w:val="21"/>
          <w:szCs w:val="21"/>
          <w:highlight w:val="none"/>
          <w:u w:val="single"/>
        </w:rPr>
        <w:t>年</w:t>
      </w:r>
      <w:r>
        <w:rPr>
          <w:rFonts w:hint="eastAsia" w:ascii="宋体" w:hAnsi="宋体"/>
          <w:spacing w:val="-6"/>
          <w:sz w:val="21"/>
          <w:szCs w:val="21"/>
          <w:highlight w:val="none"/>
          <w:u w:val="single"/>
          <w:lang w:val="en-US" w:eastAsia="zh-CN"/>
        </w:rPr>
        <w:t>5</w:t>
      </w:r>
      <w:r>
        <w:rPr>
          <w:rFonts w:hint="eastAsia" w:ascii="宋体" w:hAnsi="宋体"/>
          <w:spacing w:val="-6"/>
          <w:sz w:val="21"/>
          <w:szCs w:val="21"/>
          <w:highlight w:val="none"/>
          <w:u w:val="single"/>
        </w:rPr>
        <w:t>月</w:t>
      </w:r>
      <w:r>
        <w:rPr>
          <w:rFonts w:hint="eastAsia" w:ascii="宋体" w:hAnsi="宋体"/>
          <w:spacing w:val="-6"/>
          <w:sz w:val="21"/>
          <w:szCs w:val="21"/>
          <w:highlight w:val="none"/>
          <w:u w:val="single"/>
          <w:lang w:val="en-US" w:eastAsia="zh-CN"/>
        </w:rPr>
        <w:t xml:space="preserve"> 18 </w:t>
      </w:r>
      <w:r>
        <w:rPr>
          <w:rFonts w:hint="eastAsia" w:ascii="宋体" w:hAnsi="宋体"/>
          <w:spacing w:val="-6"/>
          <w:sz w:val="21"/>
          <w:szCs w:val="21"/>
          <w:highlight w:val="none"/>
          <w:u w:val="single"/>
        </w:rPr>
        <w:t>日</w:t>
      </w:r>
      <w:r>
        <w:rPr>
          <w:rFonts w:hint="eastAsia" w:ascii="宋体" w:hAnsi="宋体"/>
          <w:spacing w:val="-6"/>
          <w:sz w:val="21"/>
          <w:szCs w:val="21"/>
          <w:highlight w:val="none"/>
        </w:rPr>
        <w:t>（</w:t>
      </w:r>
      <w:r>
        <w:rPr>
          <w:rFonts w:hint="eastAsia" w:ascii="宋体" w:hAnsi="宋体"/>
          <w:spacing w:val="-6"/>
          <w:sz w:val="21"/>
          <w:szCs w:val="21"/>
          <w:highlight w:val="none"/>
          <w:lang w:val="en-US" w:eastAsia="zh-CN"/>
        </w:rPr>
        <w:t>节假</w:t>
      </w:r>
      <w:r>
        <w:rPr>
          <w:rFonts w:hint="eastAsia" w:ascii="宋体" w:hAnsi="宋体"/>
          <w:spacing w:val="-6"/>
          <w:sz w:val="21"/>
          <w:szCs w:val="21"/>
          <w:highlight w:val="none"/>
        </w:rPr>
        <w:t>日除外）</w:t>
      </w:r>
    </w:p>
    <w:p>
      <w:pPr>
        <w:pStyle w:val="16"/>
        <w:widowControl w:val="0"/>
        <w:numPr>
          <w:ilvl w:val="0"/>
          <w:numId w:val="3"/>
        </w:numPr>
        <w:spacing w:afterLines="0" w:line="340" w:lineRule="atLeast"/>
        <w:ind w:left="0" w:leftChars="0" w:firstLine="400" w:firstLineChars="0"/>
        <w:rPr>
          <w:rFonts w:hint="eastAsia" w:ascii="宋体" w:hAnsi="宋体"/>
          <w:spacing w:val="-6"/>
          <w:sz w:val="21"/>
          <w:szCs w:val="21"/>
          <w:highlight w:val="none"/>
        </w:rPr>
      </w:pPr>
      <w:r>
        <w:rPr>
          <w:rFonts w:hint="eastAsia" w:ascii="宋体" w:hAnsi="宋体"/>
          <w:spacing w:val="-6"/>
          <w:sz w:val="21"/>
          <w:szCs w:val="21"/>
          <w:highlight w:val="none"/>
        </w:rPr>
        <w:t>上午8:30-11:</w:t>
      </w:r>
      <w:r>
        <w:rPr>
          <w:rFonts w:hint="eastAsia" w:ascii="宋体" w:hAnsi="宋体"/>
          <w:spacing w:val="-6"/>
          <w:sz w:val="21"/>
          <w:szCs w:val="21"/>
          <w:highlight w:val="none"/>
          <w:lang w:val="en-US" w:eastAsia="zh-CN"/>
        </w:rPr>
        <w:t>0</w:t>
      </w:r>
      <w:r>
        <w:rPr>
          <w:rFonts w:hint="eastAsia" w:ascii="宋体" w:hAnsi="宋体"/>
          <w:spacing w:val="-6"/>
          <w:sz w:val="21"/>
          <w:szCs w:val="21"/>
          <w:highlight w:val="none"/>
        </w:rPr>
        <w:t>0、下午14:00-16:00；</w:t>
      </w:r>
    </w:p>
    <w:p>
      <w:pPr>
        <w:pStyle w:val="16"/>
        <w:widowControl w:val="0"/>
        <w:numPr>
          <w:ilvl w:val="0"/>
          <w:numId w:val="3"/>
        </w:numPr>
        <w:spacing w:afterLines="0" w:line="340" w:lineRule="atLeast"/>
        <w:ind w:left="0" w:leftChars="0" w:firstLine="400" w:firstLineChars="0"/>
        <w:rPr>
          <w:rFonts w:hint="eastAsia" w:ascii="宋体" w:hAnsi="宋体"/>
          <w:spacing w:val="-6"/>
          <w:sz w:val="21"/>
          <w:szCs w:val="21"/>
          <w:highlight w:val="none"/>
        </w:rPr>
      </w:pPr>
      <w:r>
        <w:rPr>
          <w:rFonts w:hint="eastAsia" w:ascii="宋体" w:hAnsi="宋体"/>
          <w:spacing w:val="-6"/>
          <w:sz w:val="21"/>
          <w:szCs w:val="21"/>
          <w:highlight w:val="none"/>
        </w:rPr>
        <w:t>地点：</w:t>
      </w:r>
      <w:r>
        <w:rPr>
          <w:rFonts w:hint="eastAsia" w:ascii="宋体" w:hAnsi="宋体"/>
          <w:spacing w:val="-6"/>
          <w:sz w:val="21"/>
          <w:szCs w:val="21"/>
          <w:highlight w:val="none"/>
          <w:u w:val="single"/>
        </w:rPr>
        <w:t xml:space="preserve"> </w:t>
      </w:r>
      <w:r>
        <w:rPr>
          <w:rFonts w:hint="eastAsia" w:ascii="宋体" w:hAnsi="宋体"/>
          <w:spacing w:val="-6"/>
          <w:sz w:val="21"/>
          <w:szCs w:val="21"/>
          <w:highlight w:val="none"/>
          <w:u w:val="single"/>
          <w:lang w:val="en-US" w:eastAsia="zh-CN"/>
        </w:rPr>
        <w:t>温州机场新货站大楼307</w:t>
      </w:r>
      <w:r>
        <w:rPr>
          <w:rFonts w:hint="eastAsia" w:ascii="宋体" w:hAnsi="宋体"/>
          <w:spacing w:val="-6"/>
          <w:sz w:val="21"/>
          <w:szCs w:val="21"/>
          <w:highlight w:val="none"/>
          <w:u w:val="single"/>
        </w:rPr>
        <w:t xml:space="preserve">室 （温州市龙湾区机场大道1号） </w:t>
      </w:r>
      <w:r>
        <w:rPr>
          <w:rFonts w:hint="eastAsia" w:ascii="宋体" w:hAnsi="宋体"/>
          <w:spacing w:val="-6"/>
          <w:sz w:val="21"/>
          <w:szCs w:val="21"/>
          <w:highlight w:val="none"/>
        </w:rPr>
        <w:t>。</w:t>
      </w:r>
    </w:p>
    <w:p>
      <w:pPr>
        <w:pStyle w:val="16"/>
        <w:widowControl w:val="0"/>
        <w:numPr>
          <w:ilvl w:val="0"/>
          <w:numId w:val="3"/>
        </w:numPr>
        <w:spacing w:afterLines="0" w:line="340" w:lineRule="atLeast"/>
        <w:ind w:left="0" w:leftChars="0" w:firstLine="400" w:firstLineChars="0"/>
        <w:rPr>
          <w:rFonts w:ascii="宋体" w:hAnsi="宋体"/>
          <w:spacing w:val="-6"/>
          <w:sz w:val="21"/>
          <w:szCs w:val="21"/>
        </w:rPr>
      </w:pPr>
      <w:r>
        <w:rPr>
          <w:rFonts w:hint="eastAsia" w:ascii="宋体" w:hAnsi="宋体"/>
          <w:spacing w:val="-6"/>
          <w:sz w:val="21"/>
          <w:szCs w:val="21"/>
        </w:rPr>
        <w:t>询价文件发售形式：</w:t>
      </w:r>
      <w:r>
        <w:rPr>
          <w:rFonts w:hint="eastAsia" w:ascii="宋体" w:hAnsi="宋体" w:eastAsia="宋体" w:cs="宋体"/>
          <w:spacing w:val="-6"/>
          <w:sz w:val="21"/>
          <w:szCs w:val="21"/>
          <w:u w:val="none"/>
        </w:rPr>
        <w:t>询价文件以电子版的形式免费领取</w:t>
      </w:r>
      <w:r>
        <w:rPr>
          <w:rFonts w:hint="eastAsia" w:ascii="宋体" w:hAnsi="宋体" w:cs="宋体"/>
          <w:spacing w:val="-6"/>
          <w:sz w:val="21"/>
          <w:szCs w:val="21"/>
          <w:u w:val="none"/>
          <w:lang w:eastAsia="zh-CN"/>
        </w:rPr>
        <w:t>。</w:t>
      </w:r>
    </w:p>
    <w:p>
      <w:pPr>
        <w:pStyle w:val="16"/>
        <w:widowControl w:val="0"/>
        <w:numPr>
          <w:ilvl w:val="-1"/>
          <w:numId w:val="0"/>
        </w:numPr>
        <w:spacing w:afterLines="0" w:line="340" w:lineRule="atLeast"/>
        <w:ind w:left="0" w:leftChars="0" w:firstLine="396" w:firstLineChars="0"/>
        <w:rPr>
          <w:rFonts w:ascii="宋体" w:hAnsi="宋体"/>
          <w:spacing w:val="-6"/>
          <w:sz w:val="21"/>
          <w:szCs w:val="21"/>
        </w:rPr>
      </w:pPr>
      <w:r>
        <w:rPr>
          <w:rFonts w:ascii="宋体" w:hAnsi="宋体" w:cs="宋体"/>
          <w:b/>
          <w:bCs/>
          <w:color w:val="000000"/>
          <w:kern w:val="0"/>
          <w:position w:val="-2"/>
          <w:sz w:val="22"/>
        </w:rPr>
        <w:t>获取方式：</w:t>
      </w:r>
      <w:r>
        <w:rPr>
          <w:rFonts w:hint="eastAsia" w:ascii="宋体" w:hAnsi="宋体" w:cs="宋体"/>
          <w:color w:val="000000"/>
          <w:sz w:val="22"/>
        </w:rPr>
        <w:t>凡符合资格条件并有意向的</w:t>
      </w:r>
      <w:r>
        <w:rPr>
          <w:rFonts w:hint="eastAsia" w:ascii="宋体" w:hAnsi="宋体" w:cs="宋体"/>
          <w:color w:val="000000"/>
          <w:sz w:val="22"/>
          <w:lang w:val="en-US" w:eastAsia="zh-CN"/>
        </w:rPr>
        <w:t>供应商</w:t>
      </w:r>
      <w:r>
        <w:rPr>
          <w:rFonts w:hint="eastAsia" w:ascii="宋体" w:hAnsi="宋体" w:cs="宋体"/>
          <w:color w:val="000000"/>
          <w:sz w:val="22"/>
        </w:rPr>
        <w:t>请将</w:t>
      </w:r>
      <w:r>
        <w:rPr>
          <w:rFonts w:hint="eastAsia" w:ascii="宋体" w:hAnsi="宋体" w:cs="宋体"/>
          <w:color w:val="000000"/>
          <w:sz w:val="22"/>
          <w:u w:val="single"/>
        </w:rPr>
        <w:t>企业营业执照副本扫描件、介绍信或法定代表人授权书</w:t>
      </w:r>
      <w:r>
        <w:rPr>
          <w:rFonts w:hint="eastAsia" w:ascii="宋体" w:hAnsi="宋体" w:cs="宋体"/>
          <w:color w:val="000000"/>
          <w:sz w:val="22"/>
        </w:rPr>
        <w:t>原件扫描件</w:t>
      </w:r>
      <w:r>
        <w:rPr>
          <w:rFonts w:hint="eastAsia" w:ascii="宋体" w:hAnsi="宋体" w:cs="宋体"/>
          <w:color w:val="000000"/>
          <w:sz w:val="22"/>
        </w:rPr>
        <w:fldChar w:fldCharType="begin"/>
      </w:r>
      <w:r>
        <w:rPr>
          <w:rFonts w:hint="eastAsia" w:ascii="宋体" w:hAnsi="宋体" w:cs="宋体"/>
          <w:color w:val="000000"/>
          <w:sz w:val="22"/>
        </w:rPr>
        <w:instrText xml:space="preserve"> HYPERLINK "mailto:发送至邮箱2649459428@qq.com" </w:instrText>
      </w:r>
      <w:r>
        <w:rPr>
          <w:rFonts w:hint="eastAsia" w:ascii="宋体" w:hAnsi="宋体" w:cs="宋体"/>
          <w:color w:val="000000"/>
          <w:sz w:val="22"/>
        </w:rPr>
        <w:fldChar w:fldCharType="separate"/>
      </w:r>
      <w:r>
        <w:rPr>
          <w:rFonts w:hint="eastAsia" w:ascii="宋体" w:hAnsi="宋体" w:cs="宋体"/>
          <w:color w:val="000000"/>
          <w:sz w:val="22"/>
        </w:rPr>
        <w:t>发送至邮箱</w:t>
      </w:r>
      <w:r>
        <w:rPr>
          <w:rFonts w:hint="eastAsia" w:ascii="宋体" w:hAnsi="宋体" w:cs="宋体"/>
          <w:color w:val="000000"/>
          <w:sz w:val="22"/>
          <w:u w:val="single"/>
          <w:lang w:val="en-US" w:eastAsia="zh-CN"/>
        </w:rPr>
        <w:t xml:space="preserve"> </w:t>
      </w:r>
      <w:r>
        <w:rPr>
          <w:rFonts w:hint="eastAsia" w:ascii="宋体" w:hAnsi="宋体" w:cs="宋体"/>
          <w:color w:val="000000"/>
          <w:sz w:val="22"/>
        </w:rPr>
        <w:fldChar w:fldCharType="end"/>
      </w:r>
      <w:r>
        <w:rPr>
          <w:rFonts w:hint="eastAsia" w:ascii="宋体" w:hAnsi="宋体" w:cs="宋体"/>
          <w:color w:val="000000"/>
          <w:sz w:val="22"/>
          <w:u w:val="single"/>
          <w:lang w:val="en-US" w:eastAsia="zh-CN"/>
        </w:rPr>
        <w:t xml:space="preserve"> </w:t>
      </w:r>
      <w:r>
        <w:rPr>
          <w:rFonts w:hint="eastAsia" w:ascii="宋体" w:hAnsi="宋体" w:cs="宋体"/>
          <w:sz w:val="22"/>
          <w:szCs w:val="22"/>
          <w:highlight w:val="none"/>
          <w:u w:val="single"/>
          <w:lang w:val="en-US" w:eastAsia="zh-CN"/>
        </w:rPr>
        <w:t>772799938@qq.com</w:t>
      </w:r>
      <w:r>
        <w:rPr>
          <w:rFonts w:hint="eastAsia" w:ascii="宋体" w:hAnsi="宋体" w:cs="宋体"/>
          <w:color w:val="000000"/>
          <w:sz w:val="22"/>
          <w:u w:val="single"/>
          <w:lang w:val="en-US" w:eastAsia="zh-CN"/>
        </w:rPr>
        <w:t xml:space="preserve">  </w:t>
      </w:r>
      <w:r>
        <w:rPr>
          <w:rFonts w:hint="eastAsia" w:ascii="宋体" w:hAnsi="宋体" w:cs="宋体"/>
          <w:color w:val="000000"/>
          <w:sz w:val="22"/>
        </w:rPr>
        <w:t>进行报名</w:t>
      </w:r>
      <w:r>
        <w:rPr>
          <w:rFonts w:hint="eastAsia" w:ascii="宋体" w:hAnsi="宋体" w:cs="宋体"/>
          <w:color w:val="000000"/>
          <w:sz w:val="22"/>
          <w:lang w:eastAsia="zh-CN"/>
        </w:rPr>
        <w:t>。</w:t>
      </w:r>
    </w:p>
    <w:p>
      <w:pPr>
        <w:pStyle w:val="16"/>
        <w:widowControl w:val="0"/>
        <w:spacing w:afterLines="0" w:line="340" w:lineRule="atLeast"/>
        <w:ind w:firstLine="398"/>
        <w:rPr>
          <w:rFonts w:hint="eastAsia" w:ascii="宋体" w:hAnsi="宋体"/>
          <w:spacing w:val="-6"/>
          <w:sz w:val="21"/>
          <w:szCs w:val="21"/>
        </w:rPr>
      </w:pPr>
      <w:r>
        <w:rPr>
          <w:rFonts w:hint="eastAsia" w:ascii="宋体" w:hAnsi="宋体"/>
          <w:b/>
          <w:spacing w:val="-6"/>
          <w:sz w:val="21"/>
          <w:szCs w:val="21"/>
        </w:rPr>
        <w:t>七、报价文件递交截止时间和地点：</w:t>
      </w:r>
      <w:r>
        <w:rPr>
          <w:rFonts w:hint="eastAsia" w:ascii="宋体" w:hAnsi="宋体"/>
          <w:b/>
          <w:spacing w:val="-6"/>
          <w:sz w:val="21"/>
          <w:szCs w:val="21"/>
          <w:u w:val="single"/>
        </w:rPr>
        <w:t>逾期送达或未密封将予以拒收</w:t>
      </w:r>
      <w:r>
        <w:rPr>
          <w:rFonts w:hint="eastAsia" w:ascii="宋体" w:hAnsi="宋体"/>
          <w:spacing w:val="-6"/>
          <w:sz w:val="21"/>
          <w:szCs w:val="21"/>
        </w:rPr>
        <w:t>。</w:t>
      </w:r>
    </w:p>
    <w:p>
      <w:pPr>
        <w:pStyle w:val="16"/>
        <w:widowControl w:val="0"/>
        <w:spacing w:afterLines="0" w:line="340" w:lineRule="atLeast"/>
        <w:ind w:firstLine="396"/>
        <w:rPr>
          <w:rFonts w:hint="default" w:ascii="宋体" w:hAnsi="宋体" w:eastAsia="宋体"/>
          <w:b/>
          <w:bCs/>
          <w:spacing w:val="-6"/>
          <w:sz w:val="21"/>
          <w:szCs w:val="21"/>
          <w:lang w:val="en-US" w:eastAsia="zh-CN"/>
        </w:rPr>
      </w:pPr>
      <w:r>
        <w:rPr>
          <w:rFonts w:hint="eastAsia" w:ascii="宋体" w:hAnsi="宋体"/>
          <w:b/>
          <w:bCs/>
          <w:spacing w:val="-6"/>
          <w:sz w:val="21"/>
          <w:szCs w:val="21"/>
          <w:lang w:val="en-US" w:eastAsia="zh-CN"/>
        </w:rPr>
        <w:t>报价</w:t>
      </w:r>
      <w:r>
        <w:rPr>
          <w:rFonts w:hint="default" w:ascii="宋体" w:hAnsi="宋体" w:eastAsia="宋体"/>
          <w:b/>
          <w:bCs/>
          <w:spacing w:val="-6"/>
          <w:sz w:val="21"/>
          <w:szCs w:val="21"/>
          <w:lang w:val="en-US" w:eastAsia="zh-CN"/>
        </w:rPr>
        <w:t>文件提交：因疫情原因，</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人员不得参加开标会议，请</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以邮寄或快递的形式按照</w:t>
      </w:r>
      <w:r>
        <w:rPr>
          <w:rFonts w:hint="eastAsia" w:ascii="宋体" w:hAnsi="宋体"/>
          <w:b/>
          <w:bCs/>
          <w:spacing w:val="-6"/>
          <w:sz w:val="21"/>
          <w:szCs w:val="21"/>
          <w:lang w:val="en-US" w:eastAsia="zh-CN"/>
        </w:rPr>
        <w:t>询价</w:t>
      </w:r>
      <w:r>
        <w:rPr>
          <w:rFonts w:hint="default" w:ascii="宋体" w:hAnsi="宋体" w:eastAsia="宋体"/>
          <w:b/>
          <w:bCs/>
          <w:spacing w:val="-6"/>
          <w:sz w:val="21"/>
          <w:szCs w:val="21"/>
          <w:lang w:val="en-US" w:eastAsia="zh-CN"/>
        </w:rPr>
        <w:t>文件要求递交</w:t>
      </w:r>
      <w:r>
        <w:rPr>
          <w:rFonts w:hint="eastAsia" w:ascii="宋体" w:hAnsi="宋体"/>
          <w:b/>
          <w:bCs/>
          <w:spacing w:val="-6"/>
          <w:sz w:val="21"/>
          <w:szCs w:val="21"/>
          <w:lang w:val="en-US" w:eastAsia="zh-CN"/>
        </w:rPr>
        <w:t>报价</w:t>
      </w:r>
      <w:r>
        <w:rPr>
          <w:rFonts w:hint="default" w:ascii="宋体" w:hAnsi="宋体" w:eastAsia="宋体"/>
          <w:b/>
          <w:bCs/>
          <w:spacing w:val="-6"/>
          <w:sz w:val="21"/>
          <w:szCs w:val="21"/>
          <w:lang w:val="en-US" w:eastAsia="zh-CN"/>
        </w:rPr>
        <w:t>文件。但</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必须密切关注快递配送情况并确保投标文件于开标时间前一个工作日（下午17:00）前寄达（封皮必须注明投标人名称、项目名称、项目编号、授权代表姓名、联系方式，逾期送达或未密封将予以拒收）至“</w:t>
      </w:r>
      <w:r>
        <w:rPr>
          <w:rFonts w:hint="eastAsia" w:ascii="宋体" w:hAnsi="宋体"/>
          <w:spacing w:val="-6"/>
          <w:sz w:val="21"/>
          <w:szCs w:val="21"/>
          <w:u w:val="single"/>
          <w:lang w:val="en-US" w:eastAsia="zh-CN"/>
        </w:rPr>
        <w:t>温州机场新货站大楼307</w:t>
      </w:r>
      <w:r>
        <w:rPr>
          <w:rFonts w:hint="eastAsia" w:ascii="宋体" w:hAnsi="宋体"/>
          <w:spacing w:val="-6"/>
          <w:sz w:val="21"/>
          <w:szCs w:val="21"/>
          <w:u w:val="single"/>
        </w:rPr>
        <w:t>室</w:t>
      </w:r>
      <w:r>
        <w:rPr>
          <w:rFonts w:hint="eastAsia" w:ascii="宋体" w:hAnsi="宋体" w:cs="宋体"/>
          <w:color w:val="000000"/>
          <w:sz w:val="22"/>
          <w:u w:val="single"/>
        </w:rPr>
        <w:t>（温州市龙湾区机场大道1</w:t>
      </w:r>
      <w:r>
        <w:rPr>
          <w:rFonts w:hint="eastAsia" w:ascii="宋体" w:hAnsi="宋体"/>
          <w:spacing w:val="-6"/>
          <w:sz w:val="21"/>
          <w:szCs w:val="21"/>
          <w:u w:val="single"/>
        </w:rPr>
        <w:t>号）</w:t>
      </w:r>
      <w:r>
        <w:rPr>
          <w:rFonts w:hint="default" w:ascii="宋体" w:hAnsi="宋体" w:eastAsia="宋体"/>
          <w:b/>
          <w:bCs/>
          <w:spacing w:val="-6"/>
          <w:sz w:val="21"/>
          <w:szCs w:val="21"/>
          <w:lang w:val="en-US" w:eastAsia="zh-CN"/>
        </w:rPr>
        <w:t>（拒绝到付），收件人：</w:t>
      </w:r>
      <w:r>
        <w:rPr>
          <w:rFonts w:hint="eastAsia" w:ascii="宋体" w:hAnsi="宋体"/>
          <w:b/>
          <w:bCs/>
          <w:spacing w:val="-6"/>
          <w:sz w:val="21"/>
          <w:szCs w:val="21"/>
          <w:lang w:val="en-US" w:eastAsia="zh-CN"/>
        </w:rPr>
        <w:t xml:space="preserve">叶女士   </w:t>
      </w:r>
      <w:r>
        <w:rPr>
          <w:rFonts w:hint="default" w:ascii="宋体" w:hAnsi="宋体" w:eastAsia="宋体"/>
          <w:b/>
          <w:bCs/>
          <w:spacing w:val="-6"/>
          <w:sz w:val="21"/>
          <w:szCs w:val="21"/>
          <w:lang w:val="en-US" w:eastAsia="zh-CN"/>
        </w:rPr>
        <w:t>，联系方式：</w:t>
      </w:r>
      <w:r>
        <w:rPr>
          <w:rFonts w:hint="eastAsia" w:ascii="宋体" w:hAnsi="宋体"/>
          <w:b/>
          <w:bCs/>
          <w:spacing w:val="-6"/>
          <w:sz w:val="21"/>
          <w:szCs w:val="21"/>
          <w:lang w:val="en-US" w:eastAsia="zh-CN"/>
        </w:rPr>
        <w:t xml:space="preserve">13777775529  </w:t>
      </w:r>
      <w:r>
        <w:rPr>
          <w:rFonts w:hint="default" w:ascii="宋体" w:hAnsi="宋体" w:eastAsia="宋体"/>
          <w:b/>
          <w:bCs/>
          <w:spacing w:val="-6"/>
          <w:sz w:val="21"/>
          <w:szCs w:val="21"/>
          <w:lang w:val="en-US" w:eastAsia="zh-CN"/>
        </w:rPr>
        <w:t>用顺丰快递）”。因邮寄快递原因造成</w:t>
      </w:r>
      <w:r>
        <w:rPr>
          <w:rFonts w:hint="eastAsia" w:ascii="宋体" w:hAnsi="宋体"/>
          <w:b/>
          <w:bCs/>
          <w:spacing w:val="-6"/>
          <w:sz w:val="21"/>
          <w:szCs w:val="21"/>
          <w:lang w:val="en-US" w:eastAsia="zh-CN"/>
        </w:rPr>
        <w:t>报价</w:t>
      </w:r>
      <w:r>
        <w:rPr>
          <w:rFonts w:hint="default" w:ascii="宋体" w:hAnsi="宋体" w:eastAsia="宋体"/>
          <w:b/>
          <w:bCs/>
          <w:spacing w:val="-6"/>
          <w:sz w:val="21"/>
          <w:szCs w:val="21"/>
          <w:lang w:val="en-US" w:eastAsia="zh-CN"/>
        </w:rPr>
        <w:t>文件未能及时送到耽误项目投标的由</w:t>
      </w:r>
      <w:r>
        <w:rPr>
          <w:rFonts w:hint="eastAsia" w:ascii="宋体" w:hAnsi="宋体"/>
          <w:b/>
          <w:bCs/>
          <w:spacing w:val="-6"/>
          <w:sz w:val="21"/>
          <w:szCs w:val="21"/>
          <w:lang w:val="en-US" w:eastAsia="zh-CN"/>
        </w:rPr>
        <w:t>供应商</w:t>
      </w:r>
      <w:r>
        <w:rPr>
          <w:rFonts w:hint="default" w:ascii="宋体" w:hAnsi="宋体" w:eastAsia="宋体"/>
          <w:b/>
          <w:bCs/>
          <w:spacing w:val="-6"/>
          <w:sz w:val="21"/>
          <w:szCs w:val="21"/>
          <w:lang w:val="en-US" w:eastAsia="zh-CN"/>
        </w:rPr>
        <w:t>自行承担责任，招标人不负任何责任。</w:t>
      </w:r>
    </w:p>
    <w:p>
      <w:pPr>
        <w:pStyle w:val="16"/>
        <w:widowControl w:val="0"/>
        <w:spacing w:afterLines="0" w:line="340" w:lineRule="atLeast"/>
        <w:ind w:firstLine="396"/>
        <w:rPr>
          <w:rFonts w:hint="eastAsia" w:ascii="宋体" w:hAnsi="宋体"/>
          <w:spacing w:val="-6"/>
          <w:sz w:val="21"/>
          <w:szCs w:val="21"/>
        </w:rPr>
      </w:pPr>
    </w:p>
    <w:p>
      <w:pPr>
        <w:pStyle w:val="16"/>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八、开标时间及地点：</w:t>
      </w:r>
    </w:p>
    <w:p>
      <w:pPr>
        <w:pStyle w:val="16"/>
        <w:widowControl w:val="0"/>
        <w:spacing w:afterLines="0" w:line="340" w:lineRule="atLeast"/>
        <w:ind w:firstLine="396"/>
        <w:rPr>
          <w:rFonts w:hint="eastAsia" w:ascii="宋体" w:hAnsi="宋体" w:cs="宋体"/>
          <w:color w:val="000000"/>
          <w:sz w:val="22"/>
          <w:highlight w:val="none"/>
          <w:u w:val="single"/>
        </w:rPr>
      </w:pPr>
      <w:r>
        <w:rPr>
          <w:rFonts w:hint="eastAsia" w:ascii="宋体" w:hAnsi="宋体"/>
          <w:spacing w:val="-6"/>
          <w:sz w:val="21"/>
          <w:szCs w:val="21"/>
          <w:highlight w:val="none"/>
          <w:u w:val="single"/>
        </w:rPr>
        <w:t>开标</w:t>
      </w:r>
      <w:r>
        <w:rPr>
          <w:rFonts w:hint="eastAsia" w:ascii="宋体" w:hAnsi="宋体" w:cs="宋体"/>
          <w:color w:val="000000"/>
          <w:sz w:val="22"/>
          <w:highlight w:val="none"/>
          <w:u w:val="single"/>
        </w:rPr>
        <w:t>时间：</w:t>
      </w:r>
      <w:r>
        <w:rPr>
          <w:rFonts w:hint="eastAsia" w:ascii="宋体" w:hAnsi="宋体"/>
          <w:spacing w:val="-6"/>
          <w:sz w:val="21"/>
          <w:szCs w:val="21"/>
          <w:highlight w:val="none"/>
          <w:u w:val="single"/>
          <w:lang w:val="en-US" w:eastAsia="zh-CN"/>
        </w:rPr>
        <w:t>2022</w:t>
      </w:r>
      <w:r>
        <w:rPr>
          <w:rFonts w:hint="eastAsia" w:ascii="宋体" w:hAnsi="宋体"/>
          <w:spacing w:val="-6"/>
          <w:sz w:val="21"/>
          <w:szCs w:val="21"/>
          <w:highlight w:val="none"/>
          <w:u w:val="single"/>
        </w:rPr>
        <w:t>年</w:t>
      </w:r>
      <w:r>
        <w:rPr>
          <w:rFonts w:hint="eastAsia" w:ascii="宋体" w:hAnsi="宋体"/>
          <w:spacing w:val="-6"/>
          <w:sz w:val="21"/>
          <w:szCs w:val="21"/>
          <w:highlight w:val="none"/>
          <w:u w:val="single"/>
          <w:lang w:val="en-US" w:eastAsia="zh-CN"/>
        </w:rPr>
        <w:t>5</w:t>
      </w:r>
      <w:r>
        <w:rPr>
          <w:rFonts w:hint="eastAsia" w:ascii="宋体" w:hAnsi="宋体"/>
          <w:spacing w:val="-6"/>
          <w:sz w:val="21"/>
          <w:szCs w:val="21"/>
          <w:highlight w:val="none"/>
          <w:u w:val="single"/>
        </w:rPr>
        <w:t>月</w:t>
      </w:r>
      <w:r>
        <w:rPr>
          <w:rFonts w:hint="eastAsia" w:ascii="宋体" w:hAnsi="宋体"/>
          <w:spacing w:val="-6"/>
          <w:sz w:val="21"/>
          <w:szCs w:val="21"/>
          <w:highlight w:val="none"/>
          <w:u w:val="single"/>
          <w:lang w:val="en-US" w:eastAsia="zh-CN"/>
        </w:rPr>
        <w:t xml:space="preserve"> 19</w:t>
      </w:r>
      <w:r>
        <w:rPr>
          <w:rFonts w:hint="eastAsia" w:ascii="宋体" w:hAnsi="宋体"/>
          <w:spacing w:val="-6"/>
          <w:sz w:val="21"/>
          <w:szCs w:val="21"/>
          <w:highlight w:val="none"/>
          <w:u w:val="single"/>
        </w:rPr>
        <w:t>日</w:t>
      </w:r>
      <w:r>
        <w:rPr>
          <w:rFonts w:hint="eastAsia" w:ascii="宋体" w:hAnsi="宋体"/>
          <w:spacing w:val="-6"/>
          <w:sz w:val="21"/>
          <w:szCs w:val="21"/>
          <w:highlight w:val="none"/>
          <w:u w:val="single"/>
          <w:lang w:val="en-US" w:eastAsia="zh-CN"/>
        </w:rPr>
        <w:t xml:space="preserve"> 10：00</w:t>
      </w:r>
      <w:r>
        <w:rPr>
          <w:rFonts w:hint="eastAsia" w:ascii="宋体" w:hAnsi="宋体" w:cs="宋体"/>
          <w:color w:val="000000"/>
          <w:sz w:val="22"/>
          <w:highlight w:val="none"/>
          <w:u w:val="single"/>
        </w:rPr>
        <w:t>；</w:t>
      </w:r>
    </w:p>
    <w:p>
      <w:pPr>
        <w:snapToGrid w:val="0"/>
        <w:spacing w:line="400" w:lineRule="exact"/>
        <w:ind w:firstLine="440" w:firstLineChars="200"/>
        <w:rPr>
          <w:rFonts w:hint="eastAsia" w:ascii="宋体" w:hAnsi="宋体"/>
          <w:spacing w:val="-6"/>
          <w:sz w:val="21"/>
          <w:szCs w:val="21"/>
        </w:rPr>
      </w:pPr>
      <w:r>
        <w:rPr>
          <w:rFonts w:hint="eastAsia" w:ascii="宋体" w:hAnsi="宋体" w:cs="宋体"/>
          <w:color w:val="000000"/>
          <w:sz w:val="22"/>
          <w:u w:val="single"/>
        </w:rPr>
        <w:t>开标地点：</w:t>
      </w:r>
      <w:r>
        <w:rPr>
          <w:rFonts w:hint="eastAsia" w:ascii="宋体" w:hAnsi="宋体" w:cs="宋体"/>
          <w:sz w:val="22"/>
          <w:szCs w:val="22"/>
          <w:lang w:val="en-US" w:eastAsia="zh-CN"/>
        </w:rPr>
        <w:t>温州机场大道1号温州龙湾国际机场</w:t>
      </w:r>
      <w:r>
        <w:rPr>
          <w:rFonts w:hint="default" w:ascii="宋体" w:hAnsi="宋体" w:cs="宋体"/>
          <w:sz w:val="22"/>
          <w:szCs w:val="22"/>
          <w:lang w:val="en-US" w:eastAsia="zh-CN"/>
        </w:rPr>
        <w:t>T1</w:t>
      </w:r>
      <w:r>
        <w:rPr>
          <w:rFonts w:hint="eastAsia" w:ascii="宋体" w:hAnsi="宋体" w:cs="宋体"/>
          <w:sz w:val="22"/>
          <w:szCs w:val="22"/>
          <w:lang w:val="en-US" w:eastAsia="zh-CN"/>
        </w:rPr>
        <w:t>航站楼南侧二楼开标室（机场宾馆对面）</w:t>
      </w:r>
      <w:r>
        <w:rPr>
          <w:rFonts w:hint="eastAsia" w:ascii="宋体" w:hAnsi="宋体"/>
          <w:spacing w:val="-6"/>
          <w:sz w:val="21"/>
          <w:szCs w:val="21"/>
        </w:rPr>
        <w:t>。</w:t>
      </w:r>
    </w:p>
    <w:p>
      <w:pPr>
        <w:pStyle w:val="16"/>
        <w:widowControl w:val="0"/>
        <w:spacing w:afterLines="0" w:line="340" w:lineRule="atLeast"/>
        <w:ind w:firstLine="398"/>
        <w:rPr>
          <w:rFonts w:hint="eastAsia" w:ascii="宋体" w:hAnsi="宋体"/>
          <w:b/>
          <w:spacing w:val="-6"/>
          <w:sz w:val="21"/>
          <w:szCs w:val="21"/>
          <w:lang w:val="en-US" w:eastAsia="zh-CN"/>
        </w:rPr>
      </w:pPr>
      <w:r>
        <w:rPr>
          <w:rFonts w:hint="eastAsia" w:ascii="宋体" w:hAnsi="宋体"/>
          <w:b/>
          <w:spacing w:val="-6"/>
          <w:sz w:val="21"/>
          <w:szCs w:val="21"/>
          <w:lang w:val="en-US" w:eastAsia="zh-CN"/>
        </w:rPr>
        <w:t>九、发布公告的媒介</w:t>
      </w:r>
    </w:p>
    <w:p>
      <w:pPr>
        <w:pStyle w:val="16"/>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1、</w:t>
      </w:r>
      <w:r>
        <w:rPr>
          <w:rFonts w:hint="eastAsia" w:ascii="宋体" w:hAnsi="宋体"/>
          <w:spacing w:val="-6"/>
          <w:sz w:val="21"/>
          <w:szCs w:val="21"/>
        </w:rPr>
        <w:t>温州机场集团有限公司主页：http://www.wzair.cn/</w:t>
      </w:r>
    </w:p>
    <w:p>
      <w:pPr>
        <w:pStyle w:val="16"/>
        <w:widowControl w:val="0"/>
        <w:spacing w:afterLines="0" w:line="340" w:lineRule="atLeast"/>
        <w:ind w:firstLine="396"/>
        <w:rPr>
          <w:rFonts w:hint="eastAsia" w:ascii="宋体" w:hAnsi="宋体"/>
          <w:spacing w:val="-6"/>
          <w:sz w:val="21"/>
          <w:szCs w:val="21"/>
        </w:rPr>
      </w:pPr>
      <w:r>
        <w:rPr>
          <w:rFonts w:hint="eastAsia" w:ascii="宋体" w:hAnsi="宋体"/>
          <w:spacing w:val="-6"/>
          <w:sz w:val="21"/>
          <w:szCs w:val="21"/>
          <w:lang w:val="en-US" w:eastAsia="zh-CN"/>
        </w:rPr>
        <w:t>2、</w:t>
      </w:r>
      <w:r>
        <w:rPr>
          <w:rFonts w:hint="eastAsia" w:ascii="宋体" w:hAnsi="宋体"/>
          <w:spacing w:val="-6"/>
          <w:sz w:val="21"/>
          <w:szCs w:val="21"/>
        </w:rPr>
        <w:t>浙江政府采购网 http://zfcg.czt.zj.gov.cn</w:t>
      </w:r>
    </w:p>
    <w:p>
      <w:pPr>
        <w:widowControl w:val="0"/>
        <w:tabs>
          <w:tab w:val="left" w:pos="3460"/>
        </w:tabs>
        <w:autoSpaceDE w:val="0"/>
        <w:autoSpaceDN w:val="0"/>
        <w:adjustRightInd w:val="0"/>
        <w:spacing w:afterLines="0" w:line="360" w:lineRule="exact"/>
        <w:ind w:firstLine="396" w:firstLineChars="200"/>
        <w:rPr>
          <w:rFonts w:hint="eastAsia" w:ascii="宋体" w:hAnsi="宋体"/>
          <w:spacing w:val="-6"/>
          <w:sz w:val="21"/>
          <w:szCs w:val="21"/>
        </w:rPr>
      </w:pPr>
      <w:r>
        <w:rPr>
          <w:rFonts w:hint="eastAsia" w:ascii="宋体" w:hAnsi="宋体"/>
          <w:spacing w:val="-6"/>
          <w:sz w:val="21"/>
          <w:szCs w:val="21"/>
          <w:lang w:val="en-US" w:eastAsia="zh-CN"/>
        </w:rPr>
        <w:t>3、</w:t>
      </w:r>
      <w:r>
        <w:rPr>
          <w:rFonts w:hint="eastAsia" w:ascii="宋体" w:hAnsi="宋体" w:cs="宋体"/>
          <w:color w:val="000000"/>
          <w:kern w:val="0"/>
          <w:position w:val="-2"/>
          <w:sz w:val="22"/>
        </w:rPr>
        <w:t xml:space="preserve">中国采购与招标网 </w:t>
      </w:r>
      <w:r>
        <w:rPr>
          <w:rFonts w:ascii="宋体" w:hAnsi="宋体" w:cs="宋体"/>
          <w:color w:val="000000"/>
          <w:kern w:val="0"/>
          <w:position w:val="-2"/>
          <w:sz w:val="22"/>
        </w:rPr>
        <w:t>http://www.chinabidding.com.cn</w:t>
      </w:r>
    </w:p>
    <w:p>
      <w:pPr>
        <w:pStyle w:val="16"/>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十</w:t>
      </w:r>
      <w:r>
        <w:rPr>
          <w:rFonts w:hint="eastAsia" w:ascii="宋体" w:hAnsi="宋体"/>
          <w:b/>
          <w:spacing w:val="-6"/>
          <w:sz w:val="21"/>
          <w:szCs w:val="21"/>
        </w:rPr>
        <w:t>、联系人及联系电话：</w:t>
      </w:r>
    </w:p>
    <w:p>
      <w:pPr>
        <w:pStyle w:val="16"/>
        <w:widowControl w:val="0"/>
        <w:spacing w:afterLines="0" w:line="340" w:lineRule="atLeast"/>
        <w:ind w:firstLine="396"/>
        <w:rPr>
          <w:rFonts w:ascii="宋体" w:hAnsi="宋体"/>
          <w:spacing w:val="-6"/>
          <w:sz w:val="21"/>
          <w:szCs w:val="21"/>
        </w:rPr>
      </w:pPr>
      <w:r>
        <w:rPr>
          <w:rFonts w:hint="eastAsia" w:ascii="宋体" w:hAnsi="宋体"/>
          <w:spacing w:val="-6"/>
          <w:sz w:val="21"/>
          <w:szCs w:val="21"/>
        </w:rPr>
        <w:t>采购人：温州</w:t>
      </w:r>
      <w:r>
        <w:rPr>
          <w:rFonts w:hint="eastAsia" w:ascii="宋体" w:hAnsi="宋体"/>
          <w:spacing w:val="-6"/>
          <w:sz w:val="21"/>
          <w:szCs w:val="21"/>
          <w:lang w:val="en-US" w:eastAsia="zh-CN"/>
        </w:rPr>
        <w:t>航空货站</w:t>
      </w:r>
      <w:r>
        <w:rPr>
          <w:rFonts w:hint="eastAsia" w:ascii="宋体" w:hAnsi="宋体"/>
          <w:spacing w:val="-6"/>
          <w:sz w:val="21"/>
          <w:szCs w:val="21"/>
        </w:rPr>
        <w:t>有限公司</w:t>
      </w:r>
    </w:p>
    <w:p>
      <w:pPr>
        <w:pStyle w:val="16"/>
        <w:widowControl w:val="0"/>
        <w:spacing w:afterLines="0" w:line="340" w:lineRule="atLeast"/>
        <w:ind w:firstLine="396"/>
        <w:rPr>
          <w:rFonts w:hint="default" w:ascii="宋体" w:hAnsi="宋体"/>
          <w:spacing w:val="-6"/>
          <w:sz w:val="21"/>
          <w:szCs w:val="21"/>
          <w:lang w:val="en-US" w:eastAsia="zh-CN"/>
        </w:rPr>
      </w:pPr>
      <w:r>
        <w:rPr>
          <w:rFonts w:hint="eastAsia" w:ascii="宋体" w:hAnsi="宋体"/>
          <w:spacing w:val="-6"/>
          <w:sz w:val="21"/>
          <w:szCs w:val="21"/>
        </w:rPr>
        <w:t>联系人：</w:t>
      </w:r>
      <w:r>
        <w:rPr>
          <w:rFonts w:hint="eastAsia" w:ascii="宋体" w:hAnsi="宋体"/>
          <w:spacing w:val="-6"/>
          <w:sz w:val="21"/>
          <w:szCs w:val="21"/>
          <w:lang w:val="en-US" w:eastAsia="zh-CN"/>
        </w:rPr>
        <w:t>叶女士</w:t>
      </w:r>
      <w:r>
        <w:rPr>
          <w:rFonts w:hint="eastAsia" w:ascii="宋体" w:hAnsi="宋体"/>
          <w:spacing w:val="-6"/>
          <w:sz w:val="21"/>
          <w:szCs w:val="21"/>
        </w:rPr>
        <w:t xml:space="preserve">         电话：0577-8689</w:t>
      </w:r>
      <w:r>
        <w:rPr>
          <w:rFonts w:hint="eastAsia" w:ascii="宋体" w:hAnsi="宋体"/>
          <w:spacing w:val="-6"/>
          <w:sz w:val="21"/>
          <w:szCs w:val="21"/>
          <w:lang w:val="en-US" w:eastAsia="zh-CN"/>
        </w:rPr>
        <w:t>2325</w:t>
      </w:r>
    </w:p>
    <w:p>
      <w:pPr>
        <w:pStyle w:val="16"/>
        <w:widowControl w:val="0"/>
        <w:numPr>
          <w:ilvl w:val="0"/>
          <w:numId w:val="0"/>
        </w:numPr>
        <w:spacing w:afterLines="0" w:line="340" w:lineRule="atLeast"/>
        <w:ind w:firstLine="398"/>
        <w:rPr>
          <w:rFonts w:hint="eastAsia" w:ascii="宋体" w:hAnsi="宋体"/>
          <w:spacing w:val="-6"/>
          <w:sz w:val="21"/>
          <w:szCs w:val="21"/>
        </w:rPr>
      </w:pPr>
      <w:r>
        <w:rPr>
          <w:rFonts w:hint="eastAsia" w:ascii="宋体" w:hAnsi="宋体"/>
          <w:b/>
          <w:spacing w:val="-6"/>
          <w:sz w:val="21"/>
          <w:szCs w:val="21"/>
          <w:lang w:val="en-US" w:eastAsia="zh-CN"/>
        </w:rPr>
        <w:t>十一、</w:t>
      </w:r>
      <w:r>
        <w:rPr>
          <w:rFonts w:hint="eastAsia" w:ascii="宋体" w:hAnsi="宋体"/>
          <w:b/>
          <w:spacing w:val="-6"/>
          <w:sz w:val="21"/>
          <w:szCs w:val="21"/>
        </w:rPr>
        <w:t>采购监管电话：</w:t>
      </w:r>
      <w:r>
        <w:rPr>
          <w:rFonts w:hint="eastAsia" w:ascii="宋体" w:hAnsi="宋体"/>
          <w:spacing w:val="-6"/>
          <w:sz w:val="21"/>
          <w:szCs w:val="21"/>
        </w:rPr>
        <w:t xml:space="preserve"> 0577-86892636</w:t>
      </w:r>
    </w:p>
    <w:p>
      <w:pPr>
        <w:pStyle w:val="16"/>
        <w:widowControl w:val="0"/>
        <w:numPr>
          <w:ilvl w:val="-1"/>
          <w:numId w:val="0"/>
        </w:numPr>
        <w:spacing w:afterLines="0" w:line="340" w:lineRule="atLeast"/>
        <w:ind w:firstLine="0" w:firstLineChars="0"/>
        <w:rPr>
          <w:rFonts w:hint="eastAsia" w:ascii="宋体" w:hAnsi="宋体"/>
          <w:spacing w:val="-6"/>
          <w:sz w:val="21"/>
          <w:szCs w:val="21"/>
        </w:rPr>
      </w:pPr>
    </w:p>
    <w:p>
      <w:pPr>
        <w:pStyle w:val="16"/>
        <w:widowControl w:val="0"/>
        <w:numPr>
          <w:ilvl w:val="-1"/>
          <w:numId w:val="0"/>
        </w:numPr>
        <w:spacing w:afterLines="0" w:line="340" w:lineRule="atLeast"/>
        <w:ind w:firstLine="0" w:firstLineChars="0"/>
        <w:rPr>
          <w:rFonts w:hint="eastAsia" w:ascii="宋体" w:hAnsi="宋体"/>
          <w:spacing w:val="-6"/>
          <w:sz w:val="21"/>
          <w:szCs w:val="21"/>
        </w:rPr>
      </w:pPr>
    </w:p>
    <w:p>
      <w:pPr>
        <w:pStyle w:val="16"/>
        <w:widowControl w:val="0"/>
        <w:numPr>
          <w:ilvl w:val="-1"/>
          <w:numId w:val="0"/>
        </w:numPr>
        <w:spacing w:afterLines="0" w:line="340" w:lineRule="atLeast"/>
        <w:ind w:firstLine="0" w:firstLineChars="0"/>
        <w:rPr>
          <w:rFonts w:hint="eastAsia" w:ascii="宋体" w:hAnsi="宋体"/>
          <w:spacing w:val="-6"/>
          <w:sz w:val="21"/>
          <w:szCs w:val="21"/>
        </w:rPr>
      </w:pPr>
    </w:p>
    <w:p>
      <w:pPr>
        <w:pStyle w:val="16"/>
        <w:widowControl w:val="0"/>
        <w:wordWrap w:val="0"/>
        <w:spacing w:after="156" w:line="360" w:lineRule="auto"/>
        <w:ind w:firstLine="396"/>
        <w:jc w:val="center"/>
        <w:rPr>
          <w:rFonts w:ascii="宋体" w:hAnsi="宋体"/>
          <w:spacing w:val="-6"/>
          <w:sz w:val="21"/>
          <w:szCs w:val="21"/>
        </w:rPr>
      </w:pPr>
      <w:r>
        <w:rPr>
          <w:rFonts w:hint="eastAsia" w:ascii="宋体" w:hAnsi="宋体"/>
          <w:spacing w:val="-6"/>
          <w:sz w:val="21"/>
          <w:szCs w:val="21"/>
          <w:lang w:val="en-US" w:eastAsia="zh-CN"/>
        </w:rPr>
        <w:t xml:space="preserve">                                                       </w:t>
      </w:r>
      <w:r>
        <w:rPr>
          <w:rFonts w:hint="eastAsia" w:ascii="宋体" w:hAnsi="宋体"/>
          <w:spacing w:val="-6"/>
          <w:sz w:val="21"/>
          <w:szCs w:val="21"/>
        </w:rPr>
        <w:t>温州</w:t>
      </w:r>
      <w:r>
        <w:rPr>
          <w:rFonts w:hint="eastAsia" w:ascii="宋体" w:hAnsi="宋体"/>
          <w:spacing w:val="-6"/>
          <w:sz w:val="21"/>
          <w:szCs w:val="21"/>
          <w:lang w:val="en-US" w:eastAsia="zh-CN"/>
        </w:rPr>
        <w:t>航空货站</w:t>
      </w:r>
      <w:r>
        <w:rPr>
          <w:rFonts w:hint="eastAsia" w:ascii="宋体" w:hAnsi="宋体"/>
          <w:spacing w:val="-6"/>
          <w:sz w:val="21"/>
          <w:szCs w:val="21"/>
        </w:rPr>
        <w:t xml:space="preserve">有限公司    </w:t>
      </w:r>
    </w:p>
    <w:p>
      <w:pPr>
        <w:ind w:firstLine="5940" w:firstLineChars="3000"/>
      </w:pPr>
      <w:r>
        <w:rPr>
          <w:rFonts w:hint="eastAsia" w:ascii="宋体" w:hAnsi="宋体"/>
          <w:spacing w:val="-6"/>
          <w:sz w:val="21"/>
          <w:szCs w:val="21"/>
          <w:highlight w:val="none"/>
          <w:lang w:val="en-US" w:eastAsia="zh-CN"/>
        </w:rPr>
        <w:t>2022</w:t>
      </w:r>
      <w:r>
        <w:rPr>
          <w:rFonts w:hint="eastAsia" w:ascii="宋体" w:hAnsi="宋体"/>
          <w:spacing w:val="-6"/>
          <w:sz w:val="21"/>
          <w:szCs w:val="21"/>
          <w:highlight w:val="none"/>
        </w:rPr>
        <w:t>年</w:t>
      </w:r>
      <w:r>
        <w:rPr>
          <w:rFonts w:hint="eastAsia" w:ascii="宋体" w:hAnsi="宋体"/>
          <w:spacing w:val="-6"/>
          <w:sz w:val="21"/>
          <w:szCs w:val="21"/>
          <w:highlight w:val="none"/>
          <w:lang w:val="en-US" w:eastAsia="zh-CN"/>
        </w:rPr>
        <w:t>5</w:t>
      </w:r>
      <w:r>
        <w:rPr>
          <w:rFonts w:hint="eastAsia" w:ascii="宋体" w:hAnsi="宋体"/>
          <w:spacing w:val="-6"/>
          <w:sz w:val="21"/>
          <w:szCs w:val="21"/>
          <w:highlight w:val="none"/>
        </w:rPr>
        <w:t>月</w:t>
      </w:r>
      <w:r>
        <w:rPr>
          <w:rFonts w:hint="eastAsia" w:ascii="宋体" w:hAnsi="宋体"/>
          <w:spacing w:val="-6"/>
          <w:sz w:val="21"/>
          <w:szCs w:val="21"/>
          <w:highlight w:val="none"/>
          <w:lang w:val="en-US" w:eastAsia="zh-CN"/>
        </w:rPr>
        <w:t xml:space="preserve"> 11</w:t>
      </w:r>
      <w:r>
        <w:rPr>
          <w:rFonts w:hint="eastAsia" w:ascii="宋体" w:hAnsi="宋体"/>
          <w:spacing w:val="-6"/>
          <w:sz w:val="21"/>
          <w:szCs w:val="21"/>
          <w:highlight w:val="none"/>
        </w:rPr>
        <w:t>日</w:t>
      </w:r>
    </w:p>
    <w:p>
      <w:pPr>
        <w:keepNext w:val="0"/>
        <w:keepLines w:val="0"/>
        <w:widowControl w:val="0"/>
        <w:suppressLineNumbers w:val="0"/>
        <w:spacing w:before="0" w:beforeAutospacing="0" w:after="0" w:afterAutospacing="0"/>
        <w:ind w:left="0" w:right="0"/>
        <w:jc w:val="center"/>
      </w:pPr>
      <w:bookmarkStart w:id="7" w:name="_GoBack"/>
      <w:bookmarkEnd w:id="7"/>
      <w:r>
        <w:rPr>
          <w:rFonts w:hint="eastAsia" w:ascii="宋体" w:hAnsi="宋体"/>
          <w:spacing w:val="-6"/>
          <w:sz w:val="21"/>
          <w:szCs w:val="21"/>
          <w:lang w:val="en-US" w:eastAsia="zh-CN"/>
        </w:rPr>
        <w:t xml:space="preserve">             </w:t>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1"/>
          <w:lang w:val="en-US" w:eastAsia="zh-CN" w:bidi="ar"/>
        </w:rPr>
        <w:t xml:space="preserve"> </w:t>
      </w:r>
    </w:p>
    <w:p>
      <w:pPr>
        <w:pStyle w:val="16"/>
        <w:widowControl w:val="0"/>
        <w:spacing w:after="156" w:line="360" w:lineRule="auto"/>
        <w:ind w:right="693" w:firstLine="0" w:firstLineChars="0"/>
        <w:jc w:val="right"/>
        <w:rPr>
          <w:rFonts w:ascii="宋体" w:hAnsi="宋体"/>
          <w:spacing w:val="-6"/>
          <w:sz w:val="21"/>
          <w:szCs w:val="21"/>
        </w:rPr>
      </w:pPr>
      <w:r>
        <w:rPr>
          <w:rFonts w:hint="eastAsia" w:ascii="宋体" w:hAnsi="宋体"/>
          <w:spacing w:val="-6"/>
          <w:sz w:val="21"/>
          <w:szCs w:val="21"/>
        </w:rPr>
        <w:t>　　</w:t>
      </w:r>
    </w:p>
    <w:p>
      <w:pPr>
        <w:pStyle w:val="11"/>
        <w:rPr>
          <w:rFonts w:hint="eastAsia"/>
        </w:rPr>
        <w:sectPr>
          <w:pgSz w:w="11906" w:h="16838"/>
          <w:pgMar w:top="1460" w:right="1800" w:bottom="1440" w:left="1800" w:header="851" w:footer="992" w:gutter="0"/>
          <w:cols w:space="425" w:num="1"/>
          <w:docGrid w:type="lines" w:linePitch="312" w:charSpace="0"/>
        </w:sectPr>
      </w:pPr>
    </w:p>
    <w:p>
      <w:pPr>
        <w:pStyle w:val="11"/>
      </w:pPr>
      <w:r>
        <w:rPr>
          <w:rFonts w:hint="eastAsia"/>
        </w:rPr>
        <w:t>第二章 采购要求</w:t>
      </w:r>
      <w:bookmarkEnd w:id="1"/>
    </w:p>
    <w:p>
      <w:pPr>
        <w:pStyle w:val="17"/>
        <w:spacing w:before="0"/>
        <w:ind w:left="0" w:firstLine="422" w:firstLineChars="200"/>
        <w:rPr>
          <w:rFonts w:ascii="宋体" w:hAnsi="宋体"/>
          <w:b/>
          <w:color w:val="000000"/>
          <w:sz w:val="21"/>
          <w:szCs w:val="21"/>
        </w:rPr>
      </w:pPr>
      <w:bookmarkStart w:id="2" w:name="_Toc215567897"/>
      <w:r>
        <w:rPr>
          <w:rFonts w:hint="eastAsia" w:ascii="宋体" w:hAnsi="宋体"/>
          <w:b/>
          <w:color w:val="000000"/>
          <w:sz w:val="21"/>
          <w:szCs w:val="21"/>
        </w:rPr>
        <w:t>一、项目概述</w:t>
      </w:r>
      <w:bookmarkEnd w:id="2"/>
    </w:p>
    <w:p>
      <w:pPr>
        <w:spacing w:line="360" w:lineRule="auto"/>
        <w:ind w:left="420"/>
        <w:outlineLvl w:val="2"/>
        <w:rPr>
          <w:rFonts w:hint="eastAsia" w:ascii="宋体" w:hAnsi="宋体"/>
          <w:b/>
          <w:bCs w:val="0"/>
          <w:color w:val="000000"/>
          <w:szCs w:val="21"/>
          <w:lang w:eastAsia="zh-CN"/>
        </w:rPr>
      </w:pPr>
      <w:bookmarkStart w:id="3" w:name="_Toc215567898"/>
      <w:r>
        <w:rPr>
          <w:rFonts w:hint="eastAsia" w:ascii="宋体" w:hAnsi="宋体"/>
          <w:b/>
          <w:bCs w:val="0"/>
          <w:color w:val="000000"/>
          <w:szCs w:val="21"/>
          <w:lang w:eastAsia="zh-CN"/>
        </w:rPr>
        <w:t>1.项目名称：温州航空货站公司国际库区日常消杀；</w:t>
      </w:r>
    </w:p>
    <w:p>
      <w:pPr>
        <w:spacing w:line="360" w:lineRule="auto"/>
        <w:ind w:left="420"/>
        <w:outlineLvl w:val="2"/>
        <w:rPr>
          <w:rFonts w:hint="eastAsia" w:ascii="宋体" w:hAnsi="宋体"/>
          <w:b/>
          <w:bCs w:val="0"/>
          <w:color w:val="000000"/>
          <w:szCs w:val="21"/>
          <w:lang w:eastAsia="zh-CN"/>
        </w:rPr>
      </w:pPr>
      <w:r>
        <w:rPr>
          <w:rFonts w:hint="eastAsia" w:ascii="宋体" w:hAnsi="宋体"/>
          <w:b/>
          <w:bCs w:val="0"/>
          <w:color w:val="000000"/>
          <w:szCs w:val="21"/>
          <w:lang w:eastAsia="zh-CN"/>
        </w:rPr>
        <w:t>2.项目地点：温州机场货站公司国际库区；</w:t>
      </w:r>
    </w:p>
    <w:p>
      <w:pPr>
        <w:spacing w:line="360" w:lineRule="auto"/>
        <w:ind w:left="420"/>
        <w:outlineLvl w:val="2"/>
        <w:rPr>
          <w:rFonts w:hint="eastAsia" w:ascii="宋体" w:hAnsi="宋体"/>
          <w:b/>
          <w:bCs w:val="0"/>
          <w:color w:val="000000"/>
          <w:szCs w:val="21"/>
          <w:lang w:eastAsia="zh-CN"/>
        </w:rPr>
      </w:pPr>
      <w:r>
        <w:rPr>
          <w:rFonts w:hint="eastAsia" w:ascii="宋体" w:hAnsi="宋体"/>
          <w:b/>
          <w:bCs w:val="0"/>
          <w:color w:val="000000"/>
          <w:szCs w:val="21"/>
          <w:lang w:eastAsia="zh-CN"/>
        </w:rPr>
        <w:t>3.项目内容：国际库区日常消杀，包括国际仓库约6600平面积场区消杀，专用拖斗、拖车等设备以及5个工作间等的消杀工作。</w:t>
      </w:r>
    </w:p>
    <w:bookmarkEnd w:id="3"/>
    <w:p>
      <w:pPr>
        <w:pStyle w:val="17"/>
        <w:spacing w:before="0"/>
        <w:ind w:left="0" w:firstLine="422" w:firstLineChars="200"/>
        <w:rPr>
          <w:rFonts w:hint="default" w:ascii="宋体" w:hAnsi="宋体" w:eastAsia="宋体"/>
          <w:b/>
          <w:color w:val="000000"/>
          <w:sz w:val="21"/>
          <w:szCs w:val="21"/>
          <w:lang w:val="en-US" w:eastAsia="zh-CN"/>
        </w:rPr>
      </w:pPr>
      <w:r>
        <w:rPr>
          <w:rFonts w:hint="eastAsia" w:ascii="宋体" w:hAnsi="宋体"/>
          <w:b/>
          <w:color w:val="000000"/>
          <w:sz w:val="21"/>
          <w:szCs w:val="21"/>
        </w:rPr>
        <w:t>二、</w:t>
      </w:r>
      <w:r>
        <w:rPr>
          <w:rFonts w:hint="eastAsia" w:ascii="宋体" w:hAnsi="宋体"/>
          <w:b/>
          <w:color w:val="000000"/>
          <w:sz w:val="21"/>
          <w:szCs w:val="21"/>
          <w:lang w:val="en-US" w:eastAsia="zh-CN"/>
        </w:rPr>
        <w:t>项目</w:t>
      </w:r>
      <w:r>
        <w:rPr>
          <w:rFonts w:hint="eastAsia" w:ascii="宋体" w:hAnsi="宋体"/>
          <w:b/>
          <w:color w:val="000000"/>
          <w:sz w:val="21"/>
          <w:szCs w:val="21"/>
        </w:rPr>
        <w:t>要求</w:t>
      </w:r>
    </w:p>
    <w:p>
      <w:pPr>
        <w:spacing w:line="360" w:lineRule="auto"/>
        <w:ind w:left="420"/>
        <w:outlineLvl w:val="2"/>
        <w:rPr>
          <w:rFonts w:hint="eastAsia" w:ascii="宋体" w:hAnsi="宋体"/>
          <w:b/>
          <w:bCs w:val="0"/>
          <w:color w:val="000000"/>
          <w:szCs w:val="21"/>
          <w:lang w:val="en-US" w:eastAsia="zh-CN"/>
        </w:rPr>
      </w:pPr>
      <w:r>
        <w:rPr>
          <w:rFonts w:hint="eastAsia" w:ascii="宋体" w:hAnsi="宋体"/>
          <w:b/>
          <w:bCs w:val="0"/>
          <w:color w:val="000000"/>
          <w:szCs w:val="21"/>
          <w:lang w:val="en-US" w:eastAsia="zh-CN"/>
        </w:rPr>
        <w:t>1.频次每天一次消杀，有进港货时，增加货物存储区按每8小时消杀一次。</w:t>
      </w:r>
    </w:p>
    <w:p>
      <w:pPr>
        <w:spacing w:line="360" w:lineRule="auto"/>
        <w:ind w:left="420"/>
        <w:outlineLvl w:val="2"/>
        <w:rPr>
          <w:rFonts w:hint="eastAsia" w:ascii="宋体" w:hAnsi="宋体"/>
          <w:b/>
          <w:bCs w:val="0"/>
          <w:color w:val="000000"/>
          <w:szCs w:val="21"/>
          <w:lang w:val="en-US" w:eastAsia="zh-CN"/>
        </w:rPr>
      </w:pPr>
      <w:r>
        <w:rPr>
          <w:rFonts w:hint="eastAsia" w:ascii="宋体" w:hAnsi="宋体"/>
          <w:b/>
          <w:bCs w:val="0"/>
          <w:color w:val="000000"/>
          <w:szCs w:val="21"/>
          <w:lang w:val="en-US" w:eastAsia="zh-CN"/>
        </w:rPr>
        <w:t>2.消杀要求：消杀药品、配方和台账记录需符合民航局方要求。</w:t>
      </w:r>
    </w:p>
    <w:p>
      <w:pPr>
        <w:spacing w:line="360" w:lineRule="auto"/>
        <w:ind w:left="420"/>
        <w:outlineLvl w:val="2"/>
        <w:rPr>
          <w:rFonts w:hint="eastAsia" w:ascii="宋体" w:hAnsi="宋体"/>
          <w:b/>
          <w:bCs w:val="0"/>
          <w:color w:val="000000"/>
          <w:szCs w:val="21"/>
          <w:lang w:val="en-US" w:eastAsia="zh-CN"/>
        </w:rPr>
      </w:pPr>
      <w:r>
        <w:rPr>
          <w:rFonts w:hint="eastAsia" w:ascii="宋体" w:hAnsi="宋体"/>
          <w:b/>
          <w:bCs w:val="0"/>
          <w:color w:val="000000"/>
          <w:szCs w:val="21"/>
          <w:lang w:val="en-US" w:eastAsia="zh-CN"/>
        </w:rPr>
        <w:t>3.消杀人员个人防护需符合民航局方和温州市相关防疫要求。</w:t>
      </w:r>
    </w:p>
    <w:p>
      <w:pPr>
        <w:spacing w:line="360" w:lineRule="auto"/>
        <w:ind w:left="631" w:leftChars="200" w:hanging="211" w:hangingChars="100"/>
        <w:outlineLvl w:val="2"/>
        <w:rPr>
          <w:rFonts w:ascii="宋体" w:hAnsi="宋体"/>
          <w:spacing w:val="-6"/>
          <w:szCs w:val="21"/>
        </w:rPr>
      </w:pPr>
      <w:r>
        <w:rPr>
          <w:rFonts w:hint="eastAsia" w:ascii="宋体" w:hAnsi="宋体"/>
          <w:b/>
          <w:bCs w:val="0"/>
          <w:color w:val="000000"/>
          <w:szCs w:val="21"/>
          <w:lang w:val="en-US" w:eastAsia="zh-CN"/>
        </w:rPr>
        <w:t>4.参照《温州航空货站有限公司关于新冠肺炎疫情防控工作方案第六版》库区消杀项目实施。日后如有更新，以最新版标准执行。</w:t>
      </w:r>
    </w:p>
    <w:p>
      <w:pPr>
        <w:pStyle w:val="17"/>
        <w:spacing w:before="0"/>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adjustRightInd w:val="0"/>
        <w:snapToGrid w:val="0"/>
        <w:spacing w:line="360" w:lineRule="exact"/>
        <w:ind w:firstLine="422" w:firstLineChars="200"/>
        <w:jc w:val="left"/>
        <w:rPr>
          <w:rFonts w:hint="eastAsia" w:ascii="宋体" w:hAnsi="宋体" w:cs="宋体"/>
          <w:kern w:val="0"/>
          <w:sz w:val="22"/>
          <w:highlight w:val="none"/>
        </w:rPr>
      </w:pPr>
      <w:r>
        <w:rPr>
          <w:rFonts w:hint="eastAsia" w:ascii="宋体" w:hAnsi="宋体"/>
          <w:b/>
          <w:color w:val="000000"/>
          <w:kern w:val="0"/>
          <w:szCs w:val="21"/>
          <w:highlight w:val="none"/>
          <w:lang w:val="zh-CN"/>
        </w:rPr>
        <w:t>报价包括</w:t>
      </w:r>
      <w:r>
        <w:rPr>
          <w:rFonts w:hint="eastAsia" w:ascii="宋体" w:hAnsi="宋体"/>
          <w:b/>
          <w:spacing w:val="-6"/>
          <w:sz w:val="32"/>
          <w:szCs w:val="32"/>
          <w:highlight w:val="none"/>
        </w:rPr>
        <w:t>：</w:t>
      </w:r>
      <w:r>
        <w:rPr>
          <w:rFonts w:hint="eastAsia" w:hAnsi="宋体" w:cs="宋体"/>
          <w:b/>
          <w:sz w:val="22"/>
          <w:highlight w:val="none"/>
          <w:u w:val="single"/>
        </w:rPr>
        <w:t>合同总价包含完成承包区域内提供</w:t>
      </w:r>
      <w:r>
        <w:rPr>
          <w:rFonts w:hint="eastAsia" w:hAnsi="宋体" w:cs="宋体"/>
          <w:b/>
          <w:sz w:val="22"/>
          <w:highlight w:val="none"/>
          <w:u w:val="single"/>
          <w:lang w:val="en-US" w:eastAsia="zh-CN"/>
        </w:rPr>
        <w:t>消毒</w:t>
      </w:r>
      <w:r>
        <w:rPr>
          <w:rFonts w:hint="eastAsia" w:hAnsi="宋体" w:cs="宋体"/>
          <w:b/>
          <w:sz w:val="22"/>
          <w:highlight w:val="none"/>
          <w:u w:val="single"/>
        </w:rPr>
        <w:t>等本项目所需的一切人员工资、奖金、各种加班费、夜餐费、各种社会保险、食宿与交通、专用设备及工具、器械、消耗材料、服装、安全、仓储、管理费用、税费、利润、完成合同所需的一切本身和不可或缺的所有工作开支、政策性文件规定及合同包含的所有风险、责任等各项全部费用并承担一切风险责任。</w:t>
      </w:r>
    </w:p>
    <w:p>
      <w:pPr>
        <w:pStyle w:val="16"/>
        <w:widowControl w:val="0"/>
        <w:spacing w:afterLines="0" w:line="340" w:lineRule="atLeast"/>
        <w:ind w:firstLine="398"/>
        <w:rPr>
          <w:rFonts w:ascii="宋体" w:hAnsi="宋体"/>
          <w:b/>
          <w:spacing w:val="-6"/>
          <w:sz w:val="21"/>
          <w:szCs w:val="21"/>
          <w:highlight w:val="none"/>
        </w:rPr>
      </w:pPr>
      <w:r>
        <w:rPr>
          <w:rFonts w:hint="eastAsia" w:ascii="宋体" w:hAnsi="宋体"/>
          <w:b/>
          <w:spacing w:val="-6"/>
          <w:sz w:val="21"/>
          <w:szCs w:val="21"/>
          <w:highlight w:val="none"/>
          <w:lang w:val="en-US" w:eastAsia="zh-CN"/>
        </w:rPr>
        <w:t>四</w:t>
      </w:r>
      <w:r>
        <w:rPr>
          <w:rFonts w:hint="eastAsia" w:ascii="宋体" w:hAnsi="宋体"/>
          <w:b/>
          <w:spacing w:val="-6"/>
          <w:sz w:val="21"/>
          <w:szCs w:val="21"/>
          <w:highlight w:val="none"/>
        </w:rPr>
        <w:t>、合格供应商的资格要求</w:t>
      </w:r>
    </w:p>
    <w:p>
      <w:pPr>
        <w:pStyle w:val="16"/>
        <w:widowControl w:val="0"/>
        <w:numPr>
          <w:ilvl w:val="-1"/>
          <w:numId w:val="0"/>
        </w:numPr>
        <w:spacing w:afterLines="0" w:line="340" w:lineRule="atLeast"/>
        <w:ind w:left="420" w:leftChars="0" w:firstLine="0" w:firstLineChars="0"/>
        <w:rPr>
          <w:rFonts w:ascii="宋体" w:hAnsi="宋体"/>
          <w:spacing w:val="-6"/>
          <w:sz w:val="21"/>
          <w:szCs w:val="21"/>
        </w:rPr>
      </w:pPr>
      <w:r>
        <w:rPr>
          <w:rFonts w:hint="eastAsia" w:ascii="宋体" w:hAnsi="宋体"/>
          <w:spacing w:val="-6"/>
          <w:sz w:val="21"/>
          <w:szCs w:val="21"/>
          <w:lang w:val="en-US" w:eastAsia="zh-CN"/>
        </w:rPr>
        <w:t>1、</w:t>
      </w:r>
      <w:r>
        <w:rPr>
          <w:rFonts w:hint="eastAsia" w:ascii="宋体" w:hAnsi="宋体"/>
          <w:spacing w:val="-6"/>
          <w:sz w:val="21"/>
          <w:szCs w:val="21"/>
        </w:rPr>
        <w:t>具有独立法人资格，为一般纳税人，可提供税率为13%的增值税专用发票。</w:t>
      </w:r>
    </w:p>
    <w:p>
      <w:pPr>
        <w:pStyle w:val="16"/>
        <w:widowControl w:val="0"/>
        <w:numPr>
          <w:ilvl w:val="-1"/>
          <w:numId w:val="0"/>
        </w:numPr>
        <w:spacing w:afterLines="0" w:line="340" w:lineRule="atLeast"/>
        <w:ind w:left="420" w:leftChars="0" w:firstLine="0" w:firstLineChars="0"/>
        <w:rPr>
          <w:rFonts w:ascii="宋体" w:hAnsi="宋体"/>
          <w:spacing w:val="-6"/>
          <w:sz w:val="21"/>
          <w:szCs w:val="21"/>
        </w:rPr>
      </w:pPr>
      <w:r>
        <w:rPr>
          <w:rFonts w:hint="eastAsia" w:ascii="宋体" w:hAnsi="宋体"/>
          <w:spacing w:val="-6"/>
          <w:sz w:val="21"/>
          <w:szCs w:val="21"/>
          <w:lang w:val="en-US" w:eastAsia="zh-CN"/>
        </w:rPr>
        <w:t>2、</w:t>
      </w:r>
      <w:r>
        <w:rPr>
          <w:rFonts w:hint="eastAsia" w:ascii="宋体" w:hAnsi="宋体"/>
          <w:spacing w:val="-6"/>
          <w:sz w:val="21"/>
          <w:szCs w:val="21"/>
        </w:rPr>
        <w:t>营业执照须具有相应的经营范围，具有履行合同所必需的设备和专业技术能力；</w:t>
      </w:r>
    </w:p>
    <w:p>
      <w:pPr>
        <w:pStyle w:val="16"/>
        <w:widowControl w:val="0"/>
        <w:numPr>
          <w:ilvl w:val="-1"/>
          <w:numId w:val="0"/>
        </w:numPr>
        <w:spacing w:afterLines="0" w:line="340" w:lineRule="atLeast"/>
        <w:ind w:left="420" w:leftChars="0" w:firstLine="0" w:firstLineChars="0"/>
        <w:rPr>
          <w:rFonts w:hint="eastAsia" w:ascii="宋体" w:hAnsi="宋体"/>
          <w:spacing w:val="-6"/>
          <w:sz w:val="21"/>
          <w:szCs w:val="21"/>
        </w:rPr>
      </w:pPr>
      <w:r>
        <w:rPr>
          <w:rFonts w:hint="eastAsia" w:ascii="宋体" w:hAnsi="宋体"/>
          <w:spacing w:val="-6"/>
          <w:sz w:val="21"/>
          <w:szCs w:val="21"/>
          <w:lang w:val="en-US" w:eastAsia="zh-CN"/>
        </w:rPr>
        <w:t>3、</w:t>
      </w:r>
      <w:r>
        <w:rPr>
          <w:rFonts w:hint="eastAsia" w:ascii="宋体" w:hAnsi="宋体"/>
          <w:spacing w:val="-6"/>
          <w:sz w:val="21"/>
          <w:szCs w:val="21"/>
        </w:rPr>
        <w:t>未被招投标相关部门列入黑名单、失信名单或不良记录而被限制参与投标的，依据最高人民法院等九部门《关于在招标投标活动中对失信被执行人实施联合惩戒的通知》，投标人不得为失信执行人。若为失信被执行人将否决其投标（具体以“信用中国”网站www.creditchina.gov.cn查询为准）。</w:t>
      </w:r>
    </w:p>
    <w:p>
      <w:pPr>
        <w:pStyle w:val="16"/>
        <w:widowControl w:val="0"/>
        <w:numPr>
          <w:ilvl w:val="-1"/>
          <w:numId w:val="0"/>
        </w:numPr>
        <w:spacing w:afterLines="0" w:line="340" w:lineRule="atLeast"/>
        <w:ind w:left="420" w:leftChars="0" w:firstLine="0" w:firstLineChars="0"/>
        <w:rPr>
          <w:rFonts w:hint="eastAsia" w:ascii="宋体" w:hAnsi="宋体"/>
          <w:spacing w:val="-6"/>
          <w:sz w:val="21"/>
          <w:szCs w:val="21"/>
        </w:rPr>
      </w:pPr>
      <w:r>
        <w:rPr>
          <w:rFonts w:hint="eastAsia" w:ascii="宋体" w:hAnsi="宋体"/>
          <w:spacing w:val="-6"/>
          <w:sz w:val="21"/>
          <w:szCs w:val="21"/>
          <w:lang w:val="en-US" w:eastAsia="zh-CN"/>
        </w:rPr>
        <w:t>4、</w:t>
      </w:r>
      <w:r>
        <w:rPr>
          <w:rFonts w:hint="eastAsia" w:ascii="宋体" w:hAnsi="宋体"/>
          <w:spacing w:val="-6"/>
          <w:sz w:val="21"/>
          <w:szCs w:val="21"/>
        </w:rPr>
        <w:t>本项目不接受联合体投标。</w:t>
      </w:r>
    </w:p>
    <w:p>
      <w:pPr>
        <w:pStyle w:val="11"/>
        <w:rPr>
          <w:szCs w:val="30"/>
        </w:rPr>
      </w:pPr>
      <w:r>
        <w:br w:type="page"/>
      </w:r>
      <w:bookmarkStart w:id="4" w:name="_Toc468093439"/>
      <w:r>
        <w:rPr>
          <w:rFonts w:hint="eastAsia"/>
        </w:rPr>
        <w:t xml:space="preserve">第三章 </w:t>
      </w:r>
      <w:r>
        <w:rPr>
          <w:rFonts w:hint="eastAsia"/>
          <w:szCs w:val="30"/>
        </w:rPr>
        <w:t>报价文件格式</w:t>
      </w:r>
      <w:bookmarkEnd w:id="4"/>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spacing w:beforeLines="50" w:line="360" w:lineRule="auto"/>
        <w:rPr>
          <w:rFonts w:ascii="宋体" w:hAnsi="宋体"/>
          <w:spacing w:val="-6"/>
          <w:szCs w:val="21"/>
        </w:rPr>
      </w:pPr>
      <w:r>
        <w:rPr>
          <w:rFonts w:hint="eastAsia" w:ascii="宋体" w:hAnsi="宋体"/>
          <w:spacing w:val="-6"/>
          <w:szCs w:val="21"/>
        </w:rPr>
        <w:t>温州</w:t>
      </w:r>
      <w:r>
        <w:rPr>
          <w:rFonts w:hint="eastAsia" w:ascii="宋体" w:hAnsi="宋体"/>
          <w:spacing w:val="-6"/>
          <w:szCs w:val="21"/>
          <w:lang w:val="en-US" w:eastAsia="zh-CN"/>
        </w:rPr>
        <w:t>航空货站</w:t>
      </w:r>
      <w:r>
        <w:rPr>
          <w:rFonts w:hint="eastAsia" w:ascii="宋体" w:hAnsi="宋体"/>
          <w:spacing w:val="-6"/>
          <w:szCs w:val="21"/>
        </w:rPr>
        <w:t>有限公司：</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ascii="宋体" w:hAnsi="宋体" w:cs="新宋体"/>
          <w:szCs w:val="21"/>
        </w:rPr>
      </w:pPr>
      <w:r>
        <w:rPr>
          <w:rFonts w:hint="eastAsia" w:ascii="宋体" w:hAnsi="宋体" w:cs="新宋体"/>
          <w:szCs w:val="21"/>
        </w:rPr>
        <w:t>我方的报价如下：</w:t>
      </w:r>
    </w:p>
    <w:tbl>
      <w:tblPr>
        <w:tblStyle w:val="12"/>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335"/>
        <w:gridCol w:w="217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报价内容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未含进港货物单价（单元：元）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含进港货物单价（单元：元）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国际库区日常消杀服务包括国际仓库约6600平面积场区消杀，专用拖斗、拖车等设备以及5个工作间、国际平台等的消杀工作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ins w:id="0" w:author="陈敏敏" w:date="2022-04-22T15:13:33Z"/>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w:t>
            </w:r>
          </w:p>
        </w:tc>
        <w:tc>
          <w:tcPr>
            <w:tcW w:w="8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本报价为含税报价，税率为</w:t>
            </w:r>
            <w:r>
              <w:rPr>
                <w:rFonts w:hint="eastAsia" w:ascii="宋体" w:hAnsi="宋体" w:cs="宋体"/>
                <w:i w:val="0"/>
                <w:iCs w:val="0"/>
                <w:color w:val="000000"/>
                <w:sz w:val="22"/>
                <w:szCs w:val="22"/>
                <w:u w:val="single"/>
                <w:lang w:val="en-US" w:eastAsia="zh-CN"/>
              </w:rPr>
              <w:t xml:space="preserve">        </w:t>
            </w:r>
            <w:r>
              <w:rPr>
                <w:rFonts w:hint="eastAsia" w:ascii="宋体" w:hAnsi="宋体" w:cs="宋体"/>
                <w:i w:val="0"/>
                <w:iCs w:val="0"/>
                <w:color w:val="000000"/>
                <w:sz w:val="22"/>
                <w:szCs w:val="22"/>
                <w:u w:val="none"/>
                <w:lang w:val="en-US" w:eastAsia="zh-CN"/>
              </w:rPr>
              <w:t xml:space="preserve"> %。</w:t>
            </w:r>
          </w:p>
        </w:tc>
      </w:tr>
    </w:tbl>
    <w:p>
      <w:pPr>
        <w:spacing w:line="380" w:lineRule="exact"/>
        <w:ind w:left="491" w:leftChars="-171" w:hanging="850" w:hangingChars="405"/>
        <w:rPr>
          <w:rFonts w:ascii="宋体" w:hAnsi="宋体" w:cs="新宋体"/>
          <w:szCs w:val="21"/>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2" w:leftChars="-171" w:hanging="891" w:hangingChars="405"/>
        <w:rPr>
          <w:rFonts w:ascii="宋体" w:hAnsi="宋体" w:cs="新宋体"/>
          <w:sz w:val="22"/>
          <w:szCs w:val="22"/>
        </w:rPr>
      </w:pPr>
    </w:p>
    <w:p>
      <w:pPr>
        <w:spacing w:line="380" w:lineRule="exact"/>
        <w:ind w:left="535" w:leftChars="-171" w:hanging="894" w:hangingChars="405"/>
        <w:rPr>
          <w:rFonts w:ascii="宋体" w:hAnsi="宋体" w:cs="新宋体"/>
          <w:b/>
          <w:sz w:val="22"/>
          <w:szCs w:val="22"/>
        </w:rPr>
      </w:pPr>
    </w:p>
    <w:p>
      <w:pPr>
        <w:spacing w:line="360" w:lineRule="auto"/>
        <w:ind w:firstLine="4200" w:firstLineChars="2000"/>
        <w:rPr>
          <w:rFonts w:ascii="宋体" w:hAnsi="宋体" w:cs="新宋体"/>
          <w:szCs w:val="21"/>
        </w:rPr>
      </w:pPr>
      <w:r>
        <w:rPr>
          <w:rFonts w:hint="eastAsia" w:ascii="宋体" w:hAnsi="宋体" w:cs="新宋体"/>
          <w:szCs w:val="21"/>
        </w:rPr>
        <w:t>报价人全称（盖章）：</w:t>
      </w: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spacing w:beforeLines="50" w:line="288" w:lineRule="auto"/>
        <w:rPr>
          <w:rFonts w:ascii="宋体" w:hAnsi="宋体"/>
          <w:b/>
          <w:spacing w:val="-6"/>
          <w:szCs w:val="21"/>
        </w:rPr>
      </w:pPr>
    </w:p>
    <w:p>
      <w:pPr>
        <w:pStyle w:val="11"/>
        <w:rPr>
          <w:szCs w:val="30"/>
        </w:rPr>
      </w:pPr>
      <w:bookmarkStart w:id="5" w:name="_Toc468093440"/>
      <w:r>
        <w:rPr>
          <w:rFonts w:hint="eastAsia"/>
          <w:szCs w:val="21"/>
        </w:rPr>
        <w:t xml:space="preserve">第四章 </w:t>
      </w:r>
      <w:r>
        <w:rPr>
          <w:rFonts w:hint="eastAsia"/>
          <w:szCs w:val="30"/>
        </w:rPr>
        <w:t>报价文件编制要求及评审办法</w:t>
      </w:r>
      <w:bookmarkEnd w:id="5"/>
    </w:p>
    <w:p>
      <w:pPr>
        <w:spacing w:line="360" w:lineRule="auto"/>
        <w:rPr>
          <w:rFonts w:ascii="宋体" w:hAnsi="宋体"/>
          <w:b/>
          <w:spacing w:val="-6"/>
          <w:szCs w:val="21"/>
        </w:rPr>
      </w:pPr>
      <w:r>
        <w:rPr>
          <w:rFonts w:hint="eastAsia" w:ascii="宋体" w:hAnsi="宋体"/>
          <w:b/>
          <w:spacing w:val="-6"/>
          <w:szCs w:val="21"/>
        </w:rPr>
        <w:t>一、报价文件的编制</w:t>
      </w:r>
    </w:p>
    <w:p>
      <w:pPr>
        <w:spacing w:line="360" w:lineRule="auto"/>
        <w:ind w:firstLine="396" w:firstLineChars="200"/>
        <w:rPr>
          <w:rFonts w:ascii="宋体" w:hAnsi="宋体"/>
          <w:spacing w:val="-6"/>
          <w:szCs w:val="21"/>
        </w:rPr>
      </w:pPr>
      <w:r>
        <w:rPr>
          <w:rFonts w:hint="eastAsia" w:ascii="宋体" w:hAnsi="宋体"/>
          <w:spacing w:val="-6"/>
          <w:szCs w:val="21"/>
        </w:rPr>
        <w:t>报价单位应保证所提供文件资料的真实性，所有文件资料必须是针对本次采购的。如发现报价单位提供了虚假文件资料，其报价文件将被拒绝，并自行承担相应的法律责任。</w:t>
      </w:r>
    </w:p>
    <w:p>
      <w:pPr>
        <w:spacing w:line="360" w:lineRule="auto"/>
        <w:ind w:firstLine="396" w:firstLineChars="200"/>
        <w:rPr>
          <w:rFonts w:ascii="宋体" w:hAnsi="宋体"/>
          <w:spacing w:val="-6"/>
          <w:szCs w:val="21"/>
        </w:rPr>
      </w:pPr>
      <w:r>
        <w:rPr>
          <w:rFonts w:hint="eastAsia" w:ascii="宋体" w:hAnsi="宋体"/>
          <w:spacing w:val="-6"/>
          <w:szCs w:val="21"/>
        </w:rPr>
        <w:t>报价文件的构成如下：</w:t>
      </w:r>
    </w:p>
    <w:p>
      <w:pPr>
        <w:spacing w:line="360" w:lineRule="auto"/>
        <w:ind w:firstLine="396" w:firstLineChars="200"/>
        <w:rPr>
          <w:rFonts w:ascii="宋体" w:hAnsi="宋体"/>
          <w:spacing w:val="-6"/>
          <w:szCs w:val="21"/>
        </w:rPr>
      </w:pPr>
      <w:r>
        <w:rPr>
          <w:rFonts w:hint="eastAsia" w:ascii="宋体" w:hAnsi="宋体"/>
          <w:spacing w:val="-6"/>
          <w:szCs w:val="21"/>
        </w:rPr>
        <w:t>1、报价函加盖公章（格式见第三章）；</w:t>
      </w:r>
    </w:p>
    <w:p>
      <w:pPr>
        <w:spacing w:line="360" w:lineRule="auto"/>
        <w:ind w:left="396"/>
        <w:rPr>
          <w:rFonts w:ascii="宋体" w:hAnsi="宋体"/>
          <w:spacing w:val="-6"/>
          <w:szCs w:val="21"/>
        </w:rPr>
      </w:pPr>
      <w:r>
        <w:rPr>
          <w:rFonts w:hint="eastAsia" w:ascii="宋体" w:hAnsi="宋体"/>
          <w:spacing w:val="-6"/>
          <w:szCs w:val="21"/>
        </w:rPr>
        <w:t>2、在有效期内的企业营业执照（副本复印件加盖公章）、税务登记证（副本复印件加盖公章）、组织机构代码证（复印件加盖公章）；或五证合一的企业营业执照（复印件加盖公章）；</w:t>
      </w:r>
    </w:p>
    <w:p>
      <w:pPr>
        <w:spacing w:line="360" w:lineRule="auto"/>
        <w:ind w:left="396"/>
        <w:rPr>
          <w:rFonts w:ascii="宋体" w:hAnsi="宋体"/>
          <w:spacing w:val="-6"/>
          <w:szCs w:val="21"/>
        </w:rPr>
      </w:pPr>
      <w:r>
        <w:rPr>
          <w:rFonts w:hint="eastAsia" w:ascii="宋体" w:hAnsi="宋体"/>
          <w:spacing w:val="-6"/>
          <w:szCs w:val="21"/>
        </w:rPr>
        <w:t>3、法人代表授权书（加盖公章）；</w:t>
      </w:r>
    </w:p>
    <w:p>
      <w:pPr>
        <w:spacing w:line="360" w:lineRule="auto"/>
        <w:ind w:left="396"/>
        <w:rPr>
          <w:rFonts w:hint="eastAsia" w:ascii="宋体" w:hAnsi="宋体"/>
          <w:spacing w:val="-6"/>
          <w:szCs w:val="21"/>
        </w:rPr>
      </w:pPr>
      <w:r>
        <w:rPr>
          <w:rFonts w:hint="eastAsia" w:ascii="宋体" w:hAnsi="宋体"/>
          <w:spacing w:val="-6"/>
          <w:szCs w:val="21"/>
        </w:rPr>
        <w:t>4、提供近期增值税专用发票一张（复印件加盖公章）。</w:t>
      </w:r>
    </w:p>
    <w:p>
      <w:pPr>
        <w:spacing w:line="360" w:lineRule="auto"/>
        <w:ind w:left="396"/>
        <w:rPr>
          <w:rFonts w:hint="default" w:ascii="宋体" w:hAnsi="宋体" w:eastAsia="宋体"/>
          <w:spacing w:val="-6"/>
          <w:szCs w:val="21"/>
          <w:lang w:val="en-US" w:eastAsia="zh-CN"/>
        </w:rPr>
      </w:pPr>
      <w:r>
        <w:rPr>
          <w:rFonts w:hint="eastAsia" w:ascii="宋体" w:hAnsi="宋体"/>
          <w:spacing w:val="-6"/>
          <w:szCs w:val="21"/>
          <w:lang w:val="en-US" w:eastAsia="zh-CN"/>
        </w:rPr>
        <w:t>5、信用证明资料。</w:t>
      </w:r>
    </w:p>
    <w:p>
      <w:pPr>
        <w:pStyle w:val="16"/>
        <w:widowControl w:val="0"/>
        <w:spacing w:afterLines="0" w:line="360" w:lineRule="auto"/>
        <w:ind w:left="0" w:leftChars="0" w:firstLine="0" w:firstLineChars="0"/>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autoSpaceDE w:val="0"/>
        <w:autoSpaceDN w:val="0"/>
        <w:spacing w:line="360" w:lineRule="auto"/>
        <w:textAlignment w:val="bottom"/>
        <w:rPr>
          <w:rFonts w:ascii="宋体" w:hAnsi="宋体" w:cs="新宋体"/>
          <w:b/>
          <w:szCs w:val="21"/>
          <w:u w:val="single"/>
        </w:rPr>
      </w:pPr>
      <w:r>
        <w:rPr>
          <w:rFonts w:hint="eastAsia" w:ascii="宋体" w:hAnsi="宋体" w:cs="新宋体"/>
          <w:b/>
          <w:szCs w:val="21"/>
          <w:u w:val="single"/>
        </w:rPr>
        <w:t>报价文件一式三份须包装于文件袋中并密封。</w:t>
      </w:r>
    </w:p>
    <w:p>
      <w:pPr>
        <w:spacing w:line="360" w:lineRule="auto"/>
        <w:rPr>
          <w:rFonts w:ascii="宋体" w:hAnsi="宋体"/>
          <w:b/>
          <w:spacing w:val="-6"/>
          <w:szCs w:val="21"/>
        </w:rPr>
      </w:pPr>
      <w:r>
        <w:rPr>
          <w:rFonts w:hint="eastAsia" w:ascii="宋体" w:hAnsi="宋体"/>
          <w:b/>
          <w:spacing w:val="-6"/>
          <w:szCs w:val="21"/>
        </w:rPr>
        <w:t>三、评审办法</w:t>
      </w:r>
    </w:p>
    <w:p>
      <w:pPr>
        <w:spacing w:line="360" w:lineRule="auto"/>
        <w:ind w:firstLine="211" w:firstLineChars="100"/>
        <w:rPr>
          <w:rFonts w:ascii="宋体" w:hAnsi="宋体"/>
          <w:b/>
          <w:spacing w:val="-6"/>
          <w:szCs w:val="21"/>
        </w:rPr>
      </w:pPr>
      <w:r>
        <w:rPr>
          <w:rFonts w:hint="eastAsia" w:ascii="宋体" w:hAnsi="宋体" w:cs="新宋体"/>
          <w:b/>
          <w:szCs w:val="21"/>
          <w:u w:val="single"/>
        </w:rPr>
        <w:t>1、</w:t>
      </w:r>
      <w:r>
        <w:rPr>
          <w:rFonts w:hint="eastAsia" w:ascii="宋体" w:hAnsi="宋体"/>
          <w:b/>
          <w:spacing w:val="-6"/>
          <w:szCs w:val="21"/>
          <w:u w:val="single"/>
        </w:rPr>
        <w:t>报价文件如未按照要求密封，按废标处理。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2、没有提供企业营业执照、税务登记证、组织机构代码证；或五证合一的企业营业执照复印件（复印件加盖公章）或者不在有效期内，按废标处理。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3、没有提供近期增值税专用发票一张（复印件加盖公章），按废标处理。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4、“信用中国”网站www.creditchina.gov.cn查询结果显示为失信执行人的，按废标处理。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5、没有提供法人代表授权书（签字加盖公章），按废标处理。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6、不满足第二章采购要求的，按废标处理。</w:t>
      </w:r>
    </w:p>
    <w:p>
      <w:pPr>
        <w:spacing w:line="360" w:lineRule="auto"/>
        <w:ind w:firstLine="199" w:firstLineChars="100"/>
        <w:rPr>
          <w:rFonts w:ascii="宋体" w:hAnsi="宋体"/>
          <w:b/>
          <w:spacing w:val="-6"/>
          <w:szCs w:val="21"/>
          <w:u w:val="single"/>
        </w:rPr>
      </w:pPr>
      <w:r>
        <w:rPr>
          <w:rFonts w:hint="eastAsia" w:ascii="宋体" w:hAnsi="宋体"/>
          <w:b/>
          <w:spacing w:val="-6"/>
          <w:szCs w:val="21"/>
          <w:u w:val="single"/>
        </w:rPr>
        <w:t>7、本次采购采取经评审</w:t>
      </w:r>
      <w:r>
        <w:rPr>
          <w:rFonts w:hint="eastAsia" w:ascii="宋体" w:hAnsi="宋体"/>
          <w:b/>
          <w:spacing w:val="-6"/>
          <w:szCs w:val="21"/>
          <w:u w:val="single"/>
          <w:lang w:val="en-US" w:eastAsia="zh-CN"/>
        </w:rPr>
        <w:t>的</w:t>
      </w:r>
      <w:r>
        <w:rPr>
          <w:rFonts w:hint="eastAsia" w:ascii="宋体" w:hAnsi="宋体"/>
          <w:b/>
          <w:spacing w:val="-6"/>
          <w:szCs w:val="21"/>
          <w:u w:val="single"/>
        </w:rPr>
        <w:t>最低投标价法，即符合资格及采购要求的报价最低的单位为中选人。</w:t>
      </w:r>
    </w:p>
    <w:p>
      <w:pPr>
        <w:pStyle w:val="11"/>
        <w:jc w:val="center"/>
        <w:rPr>
          <w:rFonts w:hint="eastAsia" w:eastAsia="宋体"/>
          <w:szCs w:val="30"/>
          <w:highlight w:val="yellow"/>
          <w:lang w:eastAsia="zh-CN"/>
        </w:rPr>
      </w:pPr>
      <w:r>
        <w:br w:type="page"/>
      </w:r>
      <w:bookmarkStart w:id="6" w:name="_Toc468093441"/>
      <w:r>
        <w:rPr>
          <w:rFonts w:hint="eastAsia"/>
          <w:highlight w:val="none"/>
        </w:rPr>
        <w:t>第五章 合同主要条款</w:t>
      </w:r>
      <w:bookmarkEnd w:id="6"/>
    </w:p>
    <w:p>
      <w:pPr>
        <w:pStyle w:val="4"/>
        <w:spacing w:before="67"/>
        <w:rPr>
          <w:w w:val="99"/>
        </w:rPr>
      </w:pPr>
    </w:p>
    <w:p>
      <w:pPr>
        <w:spacing w:line="360" w:lineRule="auto"/>
        <w:jc w:val="center"/>
        <w:rPr>
          <w:rFonts w:hint="eastAsia"/>
          <w:b/>
          <w:bCs/>
          <w:sz w:val="32"/>
          <w:szCs w:val="28"/>
        </w:rPr>
      </w:pPr>
      <w:r>
        <w:rPr>
          <w:rFonts w:hint="eastAsia"/>
          <w:b/>
          <w:bCs/>
          <w:sz w:val="32"/>
          <w:szCs w:val="28"/>
        </w:rPr>
        <w:t>消毒服务合同</w:t>
      </w:r>
    </w:p>
    <w:p>
      <w:pPr>
        <w:spacing w:line="360" w:lineRule="auto"/>
        <w:ind w:firstLine="4176" w:firstLineChars="1300"/>
        <w:rPr>
          <w:b/>
          <w:bCs/>
          <w:sz w:val="32"/>
          <w:szCs w:val="28"/>
        </w:rPr>
      </w:pPr>
    </w:p>
    <w:p>
      <w:pPr>
        <w:spacing w:line="360" w:lineRule="auto"/>
        <w:rPr>
          <w:highlight w:val="none"/>
        </w:rPr>
      </w:pPr>
      <w:r>
        <w:rPr>
          <w:rFonts w:hint="eastAsia"/>
          <w:highlight w:val="none"/>
        </w:rPr>
        <w:t>委托方（以下简称甲方）：</w:t>
      </w:r>
    </w:p>
    <w:p>
      <w:pPr>
        <w:spacing w:line="360" w:lineRule="auto"/>
        <w:rPr>
          <w:highlight w:val="none"/>
        </w:rPr>
      </w:pPr>
      <w:r>
        <w:rPr>
          <w:rFonts w:hint="eastAsia"/>
          <w:highlight w:val="none"/>
        </w:rPr>
        <w:t>甲方地址：</w:t>
      </w:r>
      <w:r>
        <w:rPr>
          <w:highlight w:val="none"/>
        </w:rPr>
        <w:t xml:space="preserve"> </w:t>
      </w:r>
    </w:p>
    <w:p>
      <w:pPr>
        <w:spacing w:line="360" w:lineRule="auto"/>
        <w:rPr>
          <w:highlight w:val="none"/>
        </w:rPr>
      </w:pPr>
      <w:r>
        <w:rPr>
          <w:rFonts w:hint="eastAsia"/>
          <w:highlight w:val="none"/>
        </w:rPr>
        <w:t>受托方（以下简称乙方）：</w:t>
      </w:r>
      <w:r>
        <w:rPr>
          <w:highlight w:val="none"/>
        </w:rPr>
        <w:t xml:space="preserve">                                 </w:t>
      </w:r>
    </w:p>
    <w:p>
      <w:pPr>
        <w:spacing w:line="360" w:lineRule="auto"/>
        <w:rPr>
          <w:highlight w:val="none"/>
        </w:rPr>
      </w:pPr>
      <w:r>
        <w:rPr>
          <w:rFonts w:hint="eastAsia"/>
          <w:highlight w:val="none"/>
        </w:rPr>
        <w:t>乙方地址：</w:t>
      </w:r>
    </w:p>
    <w:p>
      <w:pPr>
        <w:spacing w:line="360" w:lineRule="auto"/>
        <w:rPr>
          <w:highlight w:val="none"/>
        </w:rPr>
      </w:pPr>
      <w:r>
        <w:rPr>
          <w:rFonts w:hint="eastAsia"/>
          <w:highlight w:val="none"/>
        </w:rPr>
        <w:t>　</w:t>
      </w:r>
    </w:p>
    <w:p>
      <w:pPr>
        <w:spacing w:line="360" w:lineRule="auto"/>
        <w:rPr>
          <w:highlight w:val="none"/>
        </w:rPr>
      </w:pPr>
      <w:r>
        <w:rPr>
          <w:highlight w:val="none"/>
        </w:rPr>
        <w:t xml:space="preserve">    </w:t>
      </w:r>
      <w:r>
        <w:rPr>
          <w:rFonts w:hint="eastAsia"/>
          <w:highlight w:val="none"/>
        </w:rPr>
        <w:t>就当前新型冠状病毒感染的肺炎疫情，为有效切断病原微生物的传播途径，预防和控制传染病的流行，保障人民身体健康。甲乙双方本着互惠互利、平等、自愿的原则，经协商一致，就甲方委托乙方提供消毒服务事宜共同达成以下条款：</w:t>
      </w:r>
    </w:p>
    <w:p>
      <w:pPr>
        <w:spacing w:line="360" w:lineRule="auto"/>
        <w:rPr>
          <w:b/>
          <w:bCs/>
          <w:highlight w:val="none"/>
        </w:rPr>
      </w:pPr>
      <w:r>
        <w:rPr>
          <w:rFonts w:hint="eastAsia"/>
          <w:b/>
          <w:bCs/>
          <w:highlight w:val="none"/>
        </w:rPr>
        <w:t>第一条、服务目标：</w:t>
      </w:r>
    </w:p>
    <w:p>
      <w:pPr>
        <w:spacing w:line="360" w:lineRule="auto"/>
        <w:rPr>
          <w:highlight w:val="none"/>
        </w:rPr>
      </w:pPr>
      <w:r>
        <w:rPr>
          <w:rFonts w:hint="eastAsia"/>
          <w:highlight w:val="none"/>
        </w:rPr>
        <w:t>　</w:t>
      </w:r>
      <w:r>
        <w:rPr>
          <w:highlight w:val="none"/>
        </w:rPr>
        <w:t>1</w:t>
      </w:r>
      <w:r>
        <w:rPr>
          <w:rFonts w:hint="eastAsia"/>
          <w:highlight w:val="none"/>
        </w:rPr>
        <w:t>、乙方在本协议约定的范围内对甲方明确指</w:t>
      </w:r>
      <w:r>
        <w:rPr>
          <w:rFonts w:hint="eastAsia"/>
          <w:color w:val="auto"/>
          <w:highlight w:val="none"/>
        </w:rPr>
        <w:t>定的</w:t>
      </w:r>
      <w:r>
        <w:rPr>
          <w:rFonts w:hint="eastAsia"/>
          <w:color w:val="auto"/>
          <w:highlight w:val="none"/>
          <w:lang w:val="en-US" w:eastAsia="zh-CN"/>
        </w:rPr>
        <w:t>场所</w:t>
      </w:r>
      <w:r>
        <w:rPr>
          <w:rFonts w:hint="eastAsia"/>
          <w:color w:val="auto"/>
          <w:highlight w:val="none"/>
        </w:rPr>
        <w:t>进行</w:t>
      </w:r>
      <w:r>
        <w:rPr>
          <w:rFonts w:hint="eastAsia"/>
          <w:highlight w:val="none"/>
        </w:rPr>
        <w:t>一次性物体表面消毒和空间消毒；</w:t>
      </w:r>
    </w:p>
    <w:p>
      <w:pPr>
        <w:spacing w:line="360" w:lineRule="auto"/>
        <w:rPr>
          <w:highlight w:val="none"/>
        </w:rPr>
      </w:pPr>
      <w:r>
        <w:rPr>
          <w:rFonts w:hint="eastAsia"/>
          <w:highlight w:val="none"/>
        </w:rPr>
        <w:t>　</w:t>
      </w:r>
      <w:r>
        <w:rPr>
          <w:highlight w:val="none"/>
        </w:rPr>
        <w:t>2</w:t>
      </w:r>
      <w:r>
        <w:rPr>
          <w:rFonts w:hint="eastAsia"/>
          <w:highlight w:val="none"/>
        </w:rPr>
        <w:t>、由乙方根据现场检查情况，分析重点消毒区域；</w:t>
      </w:r>
    </w:p>
    <w:p>
      <w:pPr>
        <w:spacing w:line="360" w:lineRule="auto"/>
        <w:rPr>
          <w:highlight w:val="none"/>
        </w:rPr>
      </w:pPr>
      <w:r>
        <w:rPr>
          <w:rFonts w:hint="eastAsia"/>
          <w:highlight w:val="none"/>
        </w:rPr>
        <w:t>　</w:t>
      </w:r>
      <w:r>
        <w:rPr>
          <w:highlight w:val="none"/>
        </w:rPr>
        <w:t>3</w:t>
      </w:r>
      <w:r>
        <w:rPr>
          <w:rFonts w:hint="eastAsia"/>
          <w:highlight w:val="none"/>
        </w:rPr>
        <w:t>、乙方通过对所辖环境区域实施消毒灭菌工作，杀灭各类病毒以及细菌，降低传染病暴发流行的风险。</w:t>
      </w:r>
    </w:p>
    <w:p>
      <w:pPr>
        <w:spacing w:line="360" w:lineRule="auto"/>
        <w:rPr>
          <w:highlight w:val="none"/>
        </w:rPr>
      </w:pPr>
      <w:r>
        <w:rPr>
          <w:rFonts w:hint="eastAsia"/>
          <w:b/>
          <w:bCs/>
          <w:highlight w:val="none"/>
        </w:rPr>
        <w:t>第二条、服务项目：</w:t>
      </w:r>
      <w:r>
        <w:rPr>
          <w:rFonts w:hint="eastAsia"/>
          <w:highlight w:val="none"/>
        </w:rPr>
        <w:t>国际库区日常消杀</w:t>
      </w:r>
    </w:p>
    <w:p>
      <w:pPr>
        <w:spacing w:line="360" w:lineRule="auto"/>
        <w:rPr>
          <w:rFonts w:hint="eastAsia"/>
          <w:highlight w:val="none"/>
        </w:rPr>
      </w:pPr>
      <w:r>
        <w:rPr>
          <w:rFonts w:hint="eastAsia"/>
          <w:b/>
          <w:bCs/>
          <w:highlight w:val="none"/>
        </w:rPr>
        <w:t>第三条、服务场所</w:t>
      </w:r>
      <w:r>
        <w:rPr>
          <w:rFonts w:hint="eastAsia"/>
          <w:highlight w:val="none"/>
        </w:rPr>
        <w:t>：国际仓库约6600平面积场</w:t>
      </w:r>
      <w:r>
        <w:rPr>
          <w:rFonts w:hint="eastAsia"/>
          <w:color w:val="auto"/>
          <w:highlight w:val="none"/>
        </w:rPr>
        <w:t>区消杀，</w:t>
      </w:r>
      <w:r>
        <w:rPr>
          <w:rFonts w:hint="eastAsia"/>
          <w:color w:val="auto"/>
          <w:highlight w:val="none"/>
          <w:lang w:val="en-US" w:eastAsia="zh-CN"/>
        </w:rPr>
        <w:t>包含场区内</w:t>
      </w:r>
      <w:r>
        <w:rPr>
          <w:rFonts w:hint="eastAsia"/>
          <w:color w:val="auto"/>
          <w:highlight w:val="none"/>
        </w:rPr>
        <w:t>专用拖斗、</w:t>
      </w:r>
      <w:r>
        <w:rPr>
          <w:rFonts w:hint="eastAsia"/>
          <w:highlight w:val="none"/>
        </w:rPr>
        <w:t>拖车等设备以及5个工作间的消杀工作；</w:t>
      </w:r>
    </w:p>
    <w:p>
      <w:pPr>
        <w:spacing w:line="360" w:lineRule="auto"/>
        <w:rPr>
          <w:highlight w:val="none"/>
        </w:rPr>
      </w:pPr>
      <w:r>
        <w:rPr>
          <w:rFonts w:hint="eastAsia"/>
          <w:b/>
          <w:bCs/>
          <w:highlight w:val="none"/>
        </w:rPr>
        <w:t>第四条、服务频次</w:t>
      </w:r>
      <w:r>
        <w:rPr>
          <w:rFonts w:hint="eastAsia"/>
          <w:highlight w:val="none"/>
        </w:rPr>
        <w:t>：每天一次消杀</w:t>
      </w:r>
      <w:r>
        <w:rPr>
          <w:rFonts w:hint="eastAsia"/>
          <w:highlight w:val="none"/>
          <w:lang w:eastAsia="zh-CN"/>
        </w:rPr>
        <w:t>。</w:t>
      </w:r>
      <w:r>
        <w:rPr>
          <w:rFonts w:hint="eastAsia"/>
          <w:highlight w:val="none"/>
        </w:rPr>
        <w:t>有进港货时，增加货物存储区按每8小时消杀一次</w:t>
      </w:r>
      <w:r>
        <w:rPr>
          <w:rFonts w:hint="eastAsia"/>
          <w:highlight w:val="none"/>
          <w:lang w:val="en-US" w:eastAsia="zh-CN"/>
        </w:rPr>
        <w:t>服务</w:t>
      </w:r>
      <w:r>
        <w:rPr>
          <w:rFonts w:hint="eastAsia"/>
          <w:highlight w:val="none"/>
        </w:rPr>
        <w:t>。</w:t>
      </w:r>
    </w:p>
    <w:p>
      <w:pPr>
        <w:spacing w:line="360" w:lineRule="auto"/>
        <w:rPr>
          <w:rFonts w:hint="default" w:eastAsia="宋体"/>
          <w:highlight w:val="none"/>
          <w:lang w:val="en-US" w:eastAsia="zh-CN"/>
        </w:rPr>
      </w:pPr>
      <w:r>
        <w:rPr>
          <w:rFonts w:hint="eastAsia"/>
          <w:b/>
          <w:bCs/>
          <w:highlight w:val="none"/>
        </w:rPr>
        <w:t>第五条、服务费用</w:t>
      </w:r>
      <w:r>
        <w:rPr>
          <w:rFonts w:hint="eastAsia"/>
          <w:highlight w:val="none"/>
        </w:rPr>
        <w:t>：</w:t>
      </w:r>
      <w:r>
        <w:rPr>
          <w:rFonts w:hint="eastAsia"/>
          <w:highlight w:val="none"/>
          <w:u w:val="single"/>
          <w:lang w:val="en-US" w:eastAsia="zh-CN"/>
        </w:rPr>
        <w:t xml:space="preserve">     </w:t>
      </w:r>
      <w:r>
        <w:rPr>
          <w:rFonts w:hint="eastAsia"/>
          <w:color w:val="auto"/>
          <w:highlight w:val="none"/>
        </w:rPr>
        <w:t>元/天，如有进港货物</w:t>
      </w:r>
      <w:r>
        <w:rPr>
          <w:rFonts w:hint="eastAsia"/>
          <w:color w:val="auto"/>
          <w:highlight w:val="none"/>
          <w:lang w:val="en-US" w:eastAsia="zh-CN"/>
        </w:rPr>
        <w:t>按</w:t>
      </w:r>
      <w:r>
        <w:rPr>
          <w:rFonts w:hint="eastAsia"/>
          <w:color w:val="auto"/>
          <w:highlight w:val="none"/>
          <w:u w:val="single"/>
          <w:lang w:val="en-US" w:eastAsia="zh-CN"/>
        </w:rPr>
        <w:t xml:space="preserve">     </w:t>
      </w:r>
      <w:r>
        <w:rPr>
          <w:rFonts w:hint="eastAsia"/>
          <w:highlight w:val="none"/>
        </w:rPr>
        <w:t>元/天，以甲方实际要求消杀天数核算，</w:t>
      </w:r>
      <w:r>
        <w:rPr>
          <w:rFonts w:hint="eastAsia"/>
          <w:szCs w:val="22"/>
          <w:highlight w:val="none"/>
        </w:rPr>
        <w:t>每月月末</w:t>
      </w:r>
      <w:r>
        <w:rPr>
          <w:rFonts w:hint="eastAsia"/>
          <w:highlight w:val="none"/>
        </w:rPr>
        <w:t>按照实际服务次数、天数支付</w:t>
      </w:r>
      <w:r>
        <w:rPr>
          <w:rFonts w:hint="eastAsia"/>
          <w:szCs w:val="22"/>
          <w:highlight w:val="none"/>
        </w:rPr>
        <w:t>当月</w:t>
      </w:r>
      <w:r>
        <w:rPr>
          <w:rFonts w:hint="eastAsia"/>
          <w:highlight w:val="none"/>
        </w:rPr>
        <w:t>服务费用。总消毒费用不超过总预算15万元</w:t>
      </w:r>
      <w:r>
        <w:rPr>
          <w:rFonts w:hint="eastAsia"/>
          <w:highlight w:val="none"/>
          <w:lang w:val="en-US" w:eastAsia="zh-CN"/>
        </w:rPr>
        <w:t>。</w:t>
      </w:r>
    </w:p>
    <w:p>
      <w:pPr>
        <w:spacing w:line="360" w:lineRule="auto"/>
        <w:rPr>
          <w:highlight w:val="none"/>
        </w:rPr>
      </w:pPr>
      <w:r>
        <w:rPr>
          <w:rFonts w:hint="eastAsia"/>
          <w:b/>
          <w:bCs/>
          <w:highlight w:val="none"/>
        </w:rPr>
        <w:t>第六条、服务期限：</w:t>
      </w:r>
      <w:r>
        <w:rPr>
          <w:rFonts w:hint="eastAsia"/>
          <w:lang w:val="en-US" w:eastAsia="zh-CN"/>
        </w:rPr>
        <w:t>自签订之日起18个月内，在服务期内服务费用</w:t>
      </w:r>
      <w:r>
        <w:rPr>
          <w:rFonts w:hint="eastAsia"/>
        </w:rPr>
        <w:t>达到合同约定</w:t>
      </w:r>
      <w:r>
        <w:rPr>
          <w:rFonts w:hint="eastAsia"/>
          <w:lang w:val="en-US" w:eastAsia="zh-CN"/>
        </w:rPr>
        <w:t>总额</w:t>
      </w:r>
      <w:r>
        <w:rPr>
          <w:rFonts w:hint="eastAsia"/>
        </w:rPr>
        <w:t>时，</w:t>
      </w:r>
      <w:r>
        <w:rPr>
          <w:rFonts w:hint="eastAsia"/>
          <w:lang w:val="en-US" w:eastAsia="zh-CN"/>
        </w:rPr>
        <w:t>合同</w:t>
      </w:r>
      <w:r>
        <w:rPr>
          <w:rFonts w:hint="eastAsia"/>
        </w:rPr>
        <w:t>自动</w:t>
      </w:r>
      <w:r>
        <w:rPr>
          <w:rFonts w:hint="eastAsia"/>
          <w:lang w:val="en-US" w:eastAsia="zh-CN"/>
        </w:rPr>
        <w:t>终</w:t>
      </w:r>
      <w:r>
        <w:rPr>
          <w:rFonts w:hint="eastAsia"/>
        </w:rPr>
        <w:t>止。</w:t>
      </w:r>
    </w:p>
    <w:p>
      <w:pPr>
        <w:spacing w:line="360" w:lineRule="auto"/>
        <w:rPr>
          <w:rFonts w:hint="eastAsia" w:eastAsia="宋体"/>
          <w:highlight w:val="none"/>
          <w:lang w:eastAsia="zh-CN"/>
        </w:rPr>
      </w:pPr>
      <w:r>
        <w:rPr>
          <w:rFonts w:hint="eastAsia"/>
          <w:b/>
          <w:bCs/>
          <w:highlight w:val="none"/>
        </w:rPr>
        <w:t>第七条、费用结算：</w:t>
      </w:r>
      <w:r>
        <w:rPr>
          <w:highlight w:val="none"/>
        </w:rPr>
        <w:t xml:space="preserve"> </w:t>
      </w:r>
      <w:r>
        <w:rPr>
          <w:rFonts w:hint="eastAsia"/>
          <w:highlight w:val="none"/>
        </w:rPr>
        <w:t>甲方根据乙方消毒服务记录单消毒次数为结算依据，结账时乙方需提供消毒记录单，记录单需有甲方签字</w:t>
      </w:r>
      <w:r>
        <w:rPr>
          <w:rFonts w:hint="eastAsia"/>
          <w:highlight w:val="none"/>
          <w:lang w:eastAsia="zh-CN"/>
        </w:rPr>
        <w:t>，每月结算一次，甲方收到乙方提供增值税专用发票及甲方认可消毒记录单后支付当月服务费用，15个工作日内结清。</w:t>
      </w:r>
    </w:p>
    <w:p>
      <w:pPr>
        <w:spacing w:line="360" w:lineRule="auto"/>
        <w:rPr>
          <w:b/>
          <w:bCs/>
          <w:highlight w:val="none"/>
        </w:rPr>
      </w:pPr>
      <w:r>
        <w:rPr>
          <w:rFonts w:hint="eastAsia"/>
          <w:b/>
          <w:bCs/>
          <w:highlight w:val="none"/>
        </w:rPr>
        <w:t>第八条、甲方的职责：</w:t>
      </w:r>
    </w:p>
    <w:p>
      <w:pPr>
        <w:spacing w:line="360" w:lineRule="auto"/>
        <w:rPr>
          <w:highlight w:val="none"/>
        </w:rPr>
      </w:pPr>
      <w:r>
        <w:rPr>
          <w:highlight w:val="none"/>
        </w:rPr>
        <w:t>1</w:t>
      </w:r>
      <w:r>
        <w:rPr>
          <w:rFonts w:hint="eastAsia"/>
          <w:highlight w:val="none"/>
        </w:rPr>
        <w:t>、有权对乙方的服务工作质量进行监督，提出意见，对不合双方标准规范的服务工作，提出整改要求，乙方应立即作出相应的整改；</w:t>
      </w:r>
    </w:p>
    <w:p>
      <w:pPr>
        <w:spacing w:line="360" w:lineRule="auto"/>
        <w:rPr>
          <w:highlight w:val="none"/>
        </w:rPr>
      </w:pPr>
      <w:r>
        <w:rPr>
          <w:highlight w:val="none"/>
        </w:rPr>
        <w:t>2</w:t>
      </w:r>
      <w:r>
        <w:rPr>
          <w:rFonts w:hint="eastAsia"/>
          <w:highlight w:val="none"/>
        </w:rPr>
        <w:t>、安排人员配合乙方人员开展服务工作，提供工作便利。乙方每次服务后，甲方应当在乙方的工作记录上签署意见，并留一份备案；</w:t>
      </w:r>
    </w:p>
    <w:p>
      <w:pPr>
        <w:spacing w:line="360" w:lineRule="auto"/>
        <w:rPr>
          <w:highlight w:val="none"/>
        </w:rPr>
      </w:pPr>
      <w:r>
        <w:rPr>
          <w:highlight w:val="none"/>
        </w:rPr>
        <w:t>3</w:t>
      </w:r>
      <w:r>
        <w:rPr>
          <w:rFonts w:hint="eastAsia"/>
          <w:highlight w:val="none"/>
        </w:rPr>
        <w:t>、甲方负责对辖区内人员，进行预防传染病的管理制度及宣导等工作，并在乙方的指导下积极落实综合防治措施；</w:t>
      </w:r>
    </w:p>
    <w:p>
      <w:pPr>
        <w:spacing w:line="360" w:lineRule="auto"/>
        <w:rPr>
          <w:highlight w:val="none"/>
        </w:rPr>
      </w:pPr>
      <w:r>
        <w:rPr>
          <w:highlight w:val="none"/>
        </w:rPr>
        <w:t>4</w:t>
      </w:r>
      <w:r>
        <w:rPr>
          <w:rFonts w:hint="eastAsia"/>
          <w:highlight w:val="none"/>
        </w:rPr>
        <w:t>、乙方服务未达到合同约定要求，甲方有权要求乙方整改；</w:t>
      </w:r>
    </w:p>
    <w:p>
      <w:pPr>
        <w:spacing w:line="360" w:lineRule="auto"/>
        <w:rPr>
          <w:highlight w:val="none"/>
        </w:rPr>
      </w:pPr>
      <w:r>
        <w:rPr>
          <w:highlight w:val="none"/>
        </w:rPr>
        <w:t>5</w:t>
      </w:r>
      <w:r>
        <w:rPr>
          <w:rFonts w:hint="eastAsia"/>
          <w:highlight w:val="none"/>
        </w:rPr>
        <w:t>、在乙方服务质量符合甲方要求的前提下，按时足额支付服务费。</w:t>
      </w:r>
    </w:p>
    <w:p>
      <w:pPr>
        <w:spacing w:line="360" w:lineRule="auto"/>
        <w:rPr>
          <w:highlight w:val="none"/>
        </w:rPr>
      </w:pPr>
      <w:r>
        <w:rPr>
          <w:rFonts w:hint="eastAsia"/>
          <w:b/>
          <w:bCs/>
          <w:highlight w:val="none"/>
        </w:rPr>
        <w:t>第九条、乙方的职责：</w:t>
      </w:r>
      <w:r>
        <w:rPr>
          <w:highlight w:val="none"/>
        </w:rPr>
        <w:tab/>
      </w:r>
    </w:p>
    <w:p>
      <w:pPr>
        <w:spacing w:line="360" w:lineRule="auto"/>
        <w:rPr>
          <w:rFonts w:hint="eastAsia" w:eastAsia="宋体"/>
          <w:highlight w:val="none"/>
          <w:lang w:eastAsia="zh-CN"/>
        </w:rPr>
      </w:pPr>
      <w:r>
        <w:rPr>
          <w:highlight w:val="none"/>
        </w:rPr>
        <w:t>1</w:t>
      </w:r>
      <w:r>
        <w:rPr>
          <w:rFonts w:hint="eastAsia"/>
          <w:highlight w:val="none"/>
        </w:rPr>
        <w:t>、乙方按相关规范要求负责本合同指定区域内消毒</w:t>
      </w:r>
      <w:r>
        <w:rPr>
          <w:rFonts w:hint="eastAsia"/>
          <w:highlight w:val="none"/>
          <w:lang w:eastAsia="zh-CN"/>
        </w:rPr>
        <w:t>，确保消毒次数及消毒质量，一次未达标，扣罚500元；</w:t>
      </w:r>
    </w:p>
    <w:p>
      <w:pPr>
        <w:spacing w:line="360" w:lineRule="auto"/>
        <w:rPr>
          <w:highlight w:val="none"/>
        </w:rPr>
      </w:pPr>
      <w:r>
        <w:rPr>
          <w:highlight w:val="none"/>
        </w:rPr>
        <w:t>2</w:t>
      </w:r>
      <w:r>
        <w:rPr>
          <w:rFonts w:hint="eastAsia"/>
          <w:highlight w:val="none"/>
        </w:rPr>
        <w:t>、消杀药品、配方和台账记录需符合民航局方要求，并提供所需证件；</w:t>
      </w:r>
    </w:p>
    <w:p>
      <w:pPr>
        <w:spacing w:line="360" w:lineRule="auto"/>
        <w:rPr>
          <w:highlight w:val="none"/>
        </w:rPr>
      </w:pPr>
      <w:r>
        <w:rPr>
          <w:highlight w:val="none"/>
        </w:rPr>
        <w:t>3</w:t>
      </w:r>
      <w:r>
        <w:rPr>
          <w:rFonts w:hint="eastAsia"/>
          <w:highlight w:val="none"/>
        </w:rPr>
        <w:t>、在服务前与甲方进行有效沟通，并通知甲方做好相关物品的安全防护等注意事宜；</w:t>
      </w:r>
    </w:p>
    <w:p>
      <w:pPr>
        <w:spacing w:line="360" w:lineRule="auto"/>
        <w:rPr>
          <w:rFonts w:hint="eastAsia"/>
          <w:highlight w:val="none"/>
        </w:rPr>
      </w:pPr>
      <w:r>
        <w:rPr>
          <w:highlight w:val="none"/>
        </w:rPr>
        <w:t>4</w:t>
      </w:r>
      <w:r>
        <w:rPr>
          <w:rFonts w:hint="eastAsia"/>
          <w:highlight w:val="none"/>
        </w:rPr>
        <w:t>、乙方在消毒作业时按照防护标准操作加强员工防范，消杀人员个人防护需符合民航局方和温州市相关防疫要求</w:t>
      </w:r>
      <w:r>
        <w:rPr>
          <w:rFonts w:hint="eastAsia"/>
          <w:highlight w:val="none"/>
          <w:lang w:eastAsia="zh-CN"/>
        </w:rPr>
        <w:t>，</w:t>
      </w:r>
      <w:r>
        <w:rPr>
          <w:rFonts w:hint="eastAsia"/>
          <w:highlight w:val="none"/>
        </w:rPr>
        <w:t>如出现消毒人员任何个人安全责任问题均由乙方自行承担。</w:t>
      </w:r>
    </w:p>
    <w:p>
      <w:pPr>
        <w:spacing w:line="360" w:lineRule="auto"/>
        <w:rPr>
          <w:highlight w:val="none"/>
        </w:rPr>
      </w:pPr>
      <w:r>
        <w:rPr>
          <w:rFonts w:hint="eastAsia"/>
          <w:highlight w:val="none"/>
          <w:lang w:val="en-US" w:eastAsia="zh-CN"/>
        </w:rPr>
        <w:t>5、</w:t>
      </w:r>
      <w:r>
        <w:rPr>
          <w:rFonts w:hint="eastAsia"/>
          <w:highlight w:val="none"/>
        </w:rPr>
        <w:t>参照《温州航空货站有限公司关于新冠肺炎疫情防控工作方案第六版》库区消杀项目实施。日后如有更新，以最新版标准执行。</w:t>
      </w:r>
    </w:p>
    <w:p>
      <w:pPr>
        <w:spacing w:line="360" w:lineRule="auto"/>
        <w:rPr>
          <w:b/>
          <w:bCs/>
          <w:highlight w:val="none"/>
        </w:rPr>
      </w:pPr>
      <w:r>
        <w:rPr>
          <w:rFonts w:hint="eastAsia"/>
          <w:b/>
          <w:bCs/>
          <w:highlight w:val="none"/>
        </w:rPr>
        <w:t>第十条、违约责任：</w:t>
      </w:r>
    </w:p>
    <w:p>
      <w:pPr>
        <w:spacing w:line="360" w:lineRule="auto"/>
        <w:rPr>
          <w:highlight w:val="none"/>
        </w:rPr>
      </w:pPr>
      <w:r>
        <w:rPr>
          <w:highlight w:val="none"/>
        </w:rPr>
        <w:t>1</w:t>
      </w:r>
      <w:r>
        <w:rPr>
          <w:rFonts w:hint="eastAsia"/>
          <w:highlight w:val="none"/>
        </w:rPr>
        <w:t>、合同服务期间，甲方不得无故终止此合同，如终止此合同，非乙方责任，乙方有权要求甲方按照乙方实际消毒时间支付服务费用；</w:t>
      </w:r>
    </w:p>
    <w:p>
      <w:pPr>
        <w:spacing w:line="360" w:lineRule="auto"/>
        <w:rPr>
          <w:ins w:id="1" w:author="刘娜" w:date="2022-04-24T09:01:50Z"/>
          <w:rFonts w:hint="eastAsia"/>
          <w:highlight w:val="none"/>
        </w:rPr>
      </w:pPr>
      <w:r>
        <w:rPr>
          <w:highlight w:val="none"/>
        </w:rPr>
        <w:t>2</w:t>
      </w:r>
      <w:r>
        <w:rPr>
          <w:rFonts w:hint="eastAsia"/>
          <w:highlight w:val="none"/>
        </w:rPr>
        <w:t>、合同期间，乙方不得无故终止此合同，如终止此合同，非甲方责任，乙方需赔偿甲方合同总服务费的</w:t>
      </w:r>
      <w:r>
        <w:rPr>
          <w:highlight w:val="none"/>
        </w:rPr>
        <w:t>30%</w:t>
      </w:r>
      <w:r>
        <w:rPr>
          <w:rFonts w:hint="eastAsia"/>
          <w:highlight w:val="none"/>
        </w:rPr>
        <w:t>（即合同期限规定的服务时间下的服务费用）。</w:t>
      </w:r>
    </w:p>
    <w:p>
      <w:pPr>
        <w:pStyle w:val="2"/>
        <w:rPr>
          <w:rFonts w:hint="default" w:eastAsia="宋体"/>
          <w:sz w:val="21"/>
          <w:szCs w:val="24"/>
          <w:highlight w:val="none"/>
          <w:lang w:val="en-US" w:eastAsia="zh-CN"/>
        </w:rPr>
      </w:pPr>
      <w:r>
        <w:rPr>
          <w:rFonts w:hint="eastAsia"/>
          <w:sz w:val="21"/>
          <w:szCs w:val="24"/>
          <w:highlight w:val="none"/>
          <w:lang w:val="en-US" w:eastAsia="zh-CN"/>
        </w:rPr>
        <w:t>3、乙方必须严格按照甲方要求完成日常消杀工作，若乙方消杀不符合要求，除日常扣罚外，还需乙方重新消毒，若给甲方造成损失，乙方必须承担全部损失。</w:t>
      </w:r>
    </w:p>
    <w:p>
      <w:pPr>
        <w:spacing w:line="360" w:lineRule="auto"/>
        <w:rPr>
          <w:b/>
          <w:bCs/>
          <w:highlight w:val="none"/>
        </w:rPr>
      </w:pPr>
      <w:r>
        <w:rPr>
          <w:rFonts w:hint="eastAsia"/>
          <w:b/>
          <w:bCs/>
          <w:highlight w:val="none"/>
        </w:rPr>
        <w:t>第十一条、其他约定：</w:t>
      </w:r>
    </w:p>
    <w:p>
      <w:pPr>
        <w:spacing w:line="360" w:lineRule="auto"/>
        <w:rPr>
          <w:highlight w:val="none"/>
        </w:rPr>
      </w:pPr>
      <w:r>
        <w:rPr>
          <w:rFonts w:hint="eastAsia"/>
          <w:highlight w:val="none"/>
        </w:rPr>
        <w:t>　</w:t>
      </w:r>
      <w:r>
        <w:rPr>
          <w:highlight w:val="none"/>
        </w:rPr>
        <w:t>1</w:t>
      </w:r>
      <w:r>
        <w:rPr>
          <w:rFonts w:hint="eastAsia"/>
          <w:highlight w:val="none"/>
        </w:rPr>
        <w:t>、在协议期内，如果乙方的服务不符合与甲方已经约定好的要求，甲方有权向乙方发出书面通知，乙方应在接到甲方书面通知后</w:t>
      </w:r>
      <w:r>
        <w:rPr>
          <w:highlight w:val="none"/>
        </w:rPr>
        <w:t>3</w:t>
      </w:r>
      <w:r>
        <w:rPr>
          <w:rFonts w:hint="eastAsia"/>
          <w:highlight w:val="none"/>
        </w:rPr>
        <w:t>日内进行改进；如届时情况仍未得到改进，甲方可以保留取消合同的权利；</w:t>
      </w:r>
    </w:p>
    <w:p>
      <w:pPr>
        <w:spacing w:line="360" w:lineRule="auto"/>
        <w:rPr>
          <w:highlight w:val="none"/>
        </w:rPr>
      </w:pPr>
      <w:r>
        <w:rPr>
          <w:rFonts w:hint="eastAsia"/>
          <w:highlight w:val="none"/>
        </w:rPr>
        <w:t>　</w:t>
      </w:r>
      <w:r>
        <w:rPr>
          <w:highlight w:val="none"/>
        </w:rPr>
        <w:t>2</w:t>
      </w:r>
      <w:r>
        <w:rPr>
          <w:rFonts w:hint="eastAsia"/>
          <w:highlight w:val="none"/>
        </w:rPr>
        <w:t>、在协议期内，如果甲方在协议约定的消毒服务范围内，如遇紧急情况，乙方应在</w:t>
      </w:r>
      <w:r>
        <w:rPr>
          <w:highlight w:val="none"/>
        </w:rPr>
        <w:t>24</w:t>
      </w:r>
      <w:r>
        <w:rPr>
          <w:rFonts w:hint="eastAsia"/>
          <w:highlight w:val="none"/>
        </w:rPr>
        <w:t>小时内到位并进行处理；</w:t>
      </w:r>
    </w:p>
    <w:p>
      <w:pPr>
        <w:spacing w:line="360" w:lineRule="auto"/>
        <w:rPr>
          <w:highlight w:val="none"/>
        </w:rPr>
      </w:pPr>
      <w:r>
        <w:rPr>
          <w:rFonts w:hint="eastAsia"/>
          <w:highlight w:val="none"/>
        </w:rPr>
        <w:t>　</w:t>
      </w:r>
      <w:r>
        <w:rPr>
          <w:highlight w:val="none"/>
        </w:rPr>
        <w:t>3</w:t>
      </w:r>
      <w:r>
        <w:rPr>
          <w:rFonts w:hint="eastAsia"/>
          <w:highlight w:val="none"/>
        </w:rPr>
        <w:t>、如果服务因天气原因或其他特殊原因不能如期完成，乙方需同甲方协商，在获得甲方书面同意后另行尽快安排服务时间；</w:t>
      </w:r>
    </w:p>
    <w:p>
      <w:pPr>
        <w:spacing w:line="360" w:lineRule="auto"/>
        <w:rPr>
          <w:highlight w:val="none"/>
        </w:rPr>
      </w:pPr>
      <w:r>
        <w:rPr>
          <w:rFonts w:hint="eastAsia"/>
          <w:highlight w:val="none"/>
        </w:rPr>
        <w:t>　</w:t>
      </w:r>
      <w:r>
        <w:rPr>
          <w:highlight w:val="none"/>
        </w:rPr>
        <w:t xml:space="preserve">  4</w:t>
      </w:r>
      <w:r>
        <w:rPr>
          <w:rFonts w:hint="eastAsia"/>
          <w:highlight w:val="none"/>
        </w:rPr>
        <w:t>、如果甲方因故欲更改</w:t>
      </w:r>
      <w:r>
        <w:rPr>
          <w:highlight w:val="none"/>
        </w:rPr>
        <w:t>/</w:t>
      </w:r>
      <w:r>
        <w:rPr>
          <w:rFonts w:hint="eastAsia"/>
          <w:highlight w:val="none"/>
        </w:rPr>
        <w:t>取消已商定的服务时间，甲方应至少提前</w:t>
      </w:r>
      <w:r>
        <w:rPr>
          <w:highlight w:val="none"/>
        </w:rPr>
        <w:t xml:space="preserve">48 </w:t>
      </w:r>
      <w:r>
        <w:rPr>
          <w:rFonts w:hint="eastAsia"/>
          <w:highlight w:val="none"/>
        </w:rPr>
        <w:t>小时通知乙方，并另行商定服务时间；</w:t>
      </w:r>
    </w:p>
    <w:p>
      <w:pPr>
        <w:spacing w:line="360" w:lineRule="auto"/>
        <w:rPr>
          <w:highlight w:val="none"/>
        </w:rPr>
      </w:pPr>
      <w:r>
        <w:rPr>
          <w:rFonts w:hint="eastAsia"/>
          <w:highlight w:val="none"/>
        </w:rPr>
        <w:t>　</w:t>
      </w:r>
      <w:r>
        <w:rPr>
          <w:highlight w:val="none"/>
        </w:rPr>
        <w:t>5</w:t>
      </w:r>
      <w:r>
        <w:rPr>
          <w:rFonts w:hint="eastAsia"/>
          <w:highlight w:val="none"/>
        </w:rPr>
        <w:t>、如果乙方因不可抗力因素（如自然灾害、政府行为和社会异常事件）引起限制，阻止乙方完成本协议条款，乙方将不承担责任并且本协议规定的乙方需履行的义务将被终止；</w:t>
      </w:r>
    </w:p>
    <w:p>
      <w:pPr>
        <w:spacing w:line="360" w:lineRule="auto"/>
        <w:rPr>
          <w:highlight w:val="none"/>
        </w:rPr>
      </w:pPr>
      <w:r>
        <w:rPr>
          <w:rFonts w:hint="eastAsia"/>
          <w:highlight w:val="none"/>
        </w:rPr>
        <w:t>　</w:t>
      </w:r>
      <w:r>
        <w:rPr>
          <w:highlight w:val="none"/>
        </w:rPr>
        <w:t>6</w:t>
      </w:r>
      <w:r>
        <w:rPr>
          <w:rFonts w:hint="eastAsia"/>
          <w:highlight w:val="none"/>
        </w:rPr>
        <w:t>、如果甲方遗失乙方提供的发票而导致甲方不能及时付款，则甲方需提供当地主管税务局出具的《发票遗失证明》，或其它证明，服务方据此开具红票冲抵，然后开具金额相等的新发票。如因过期或其它原因不能冲抵，甲方支付相对应税款后，乙方再重新开具发票。</w:t>
      </w:r>
    </w:p>
    <w:p>
      <w:pPr>
        <w:spacing w:line="360" w:lineRule="auto"/>
        <w:rPr>
          <w:highlight w:val="none"/>
        </w:rPr>
      </w:pPr>
      <w:r>
        <w:rPr>
          <w:highlight w:val="none"/>
        </w:rPr>
        <w:t>7</w:t>
      </w:r>
      <w:r>
        <w:rPr>
          <w:rFonts w:hint="eastAsia"/>
          <w:highlight w:val="none"/>
        </w:rPr>
        <w:t>、如果甲方不能以约定的方式付款，乙方有权延后服务，日期直至甲方履行付款义务；</w:t>
      </w:r>
    </w:p>
    <w:p>
      <w:pPr>
        <w:spacing w:line="360" w:lineRule="auto"/>
        <w:rPr>
          <w:rFonts w:hint="eastAsia"/>
          <w:highlight w:val="none"/>
        </w:rPr>
      </w:pPr>
      <w:r>
        <w:rPr>
          <w:highlight w:val="none"/>
        </w:rPr>
        <w:t>8</w:t>
      </w:r>
      <w:r>
        <w:rPr>
          <w:rFonts w:hint="eastAsia"/>
          <w:highlight w:val="none"/>
        </w:rPr>
        <w:t>、凡由于执行本合同而发生的一切争执，应先通过友好协商解决，如不能解决，任何一方均可向甲方所在地法院起诉。</w:t>
      </w:r>
    </w:p>
    <w:p>
      <w:pPr>
        <w:spacing w:line="360" w:lineRule="auto"/>
        <w:rPr>
          <w:b/>
          <w:bCs/>
          <w:highlight w:val="none"/>
        </w:rPr>
      </w:pPr>
      <w:r>
        <w:rPr>
          <w:rFonts w:hint="eastAsia"/>
          <w:b/>
          <w:bCs/>
          <w:highlight w:val="none"/>
        </w:rPr>
        <w:t>第十二条、附则：</w:t>
      </w:r>
    </w:p>
    <w:p>
      <w:pPr>
        <w:spacing w:line="360" w:lineRule="auto"/>
        <w:rPr>
          <w:highlight w:val="none"/>
        </w:rPr>
      </w:pPr>
      <w:r>
        <w:rPr>
          <w:highlight w:val="none"/>
        </w:rPr>
        <w:t>1</w:t>
      </w:r>
      <w:r>
        <w:rPr>
          <w:rFonts w:hint="eastAsia"/>
          <w:highlight w:val="none"/>
        </w:rPr>
        <w:t>、本合同一式</w:t>
      </w:r>
      <w:r>
        <w:rPr>
          <w:rFonts w:hint="eastAsia"/>
          <w:highlight w:val="none"/>
          <w:lang w:eastAsia="zh-CN"/>
        </w:rPr>
        <w:t>陆</w:t>
      </w:r>
      <w:r>
        <w:rPr>
          <w:rFonts w:hint="eastAsia"/>
          <w:highlight w:val="none"/>
        </w:rPr>
        <w:t>份，甲方</w:t>
      </w:r>
      <w:r>
        <w:rPr>
          <w:rFonts w:hint="eastAsia"/>
          <w:highlight w:val="none"/>
          <w:lang w:eastAsia="zh-CN"/>
        </w:rPr>
        <w:t>肆</w:t>
      </w:r>
      <w:r>
        <w:rPr>
          <w:rFonts w:hint="eastAsia"/>
          <w:highlight w:val="none"/>
        </w:rPr>
        <w:t>分，乙方</w:t>
      </w:r>
      <w:r>
        <w:rPr>
          <w:rFonts w:hint="eastAsia"/>
          <w:highlight w:val="none"/>
          <w:lang w:eastAsia="zh-CN"/>
        </w:rPr>
        <w:t>贰</w:t>
      </w:r>
      <w:r>
        <w:rPr>
          <w:rFonts w:hint="eastAsia"/>
          <w:highlight w:val="none"/>
        </w:rPr>
        <w:t>份。自双方代表签字、单位盖章后生效；</w:t>
      </w:r>
    </w:p>
    <w:p>
      <w:pPr>
        <w:spacing w:line="360" w:lineRule="auto"/>
        <w:rPr>
          <w:highlight w:val="none"/>
        </w:rPr>
      </w:pPr>
      <w:r>
        <w:rPr>
          <w:highlight w:val="none"/>
        </w:rPr>
        <w:t>2</w:t>
      </w:r>
      <w:r>
        <w:rPr>
          <w:rFonts w:hint="eastAsia"/>
          <w:highlight w:val="none"/>
        </w:rPr>
        <w:t>、本合同手写字与打印字皆具有同等法律效力；</w:t>
      </w:r>
    </w:p>
    <w:p>
      <w:pPr>
        <w:spacing w:line="360" w:lineRule="auto"/>
        <w:rPr>
          <w:highlight w:val="none"/>
        </w:rPr>
      </w:pPr>
      <w:r>
        <w:rPr>
          <w:highlight w:val="none"/>
        </w:rPr>
        <w:t>3</w:t>
      </w:r>
      <w:r>
        <w:rPr>
          <w:rFonts w:hint="eastAsia"/>
          <w:highlight w:val="none"/>
        </w:rPr>
        <w:t>、双方应保守通过签订和履行本合同而获取的对方商业秘密，包括本合同文本、相关技术文件、相关数据以及其它有关信息；</w:t>
      </w:r>
    </w:p>
    <w:p>
      <w:pPr>
        <w:spacing w:line="360" w:lineRule="auto"/>
        <w:rPr>
          <w:highlight w:val="none"/>
        </w:rPr>
      </w:pPr>
      <w:r>
        <w:rPr>
          <w:highlight w:val="none"/>
        </w:rPr>
        <w:t xml:space="preserve"> 4</w:t>
      </w:r>
      <w:r>
        <w:rPr>
          <w:rFonts w:hint="eastAsia"/>
          <w:highlight w:val="none"/>
        </w:rPr>
        <w:t>、乙方免费服务热线：</w:t>
      </w:r>
    </w:p>
    <w:p>
      <w:pPr>
        <w:spacing w:line="360" w:lineRule="auto"/>
      </w:pPr>
    </w:p>
    <w:p>
      <w:pPr>
        <w:spacing w:line="360" w:lineRule="auto"/>
        <w:ind w:left="2520" w:hanging="2520" w:hangingChars="1200"/>
      </w:pPr>
      <w:r>
        <w:rPr>
          <w:rFonts w:hint="eastAsia"/>
        </w:rPr>
        <w:t>甲方（盖章）：</w:t>
      </w:r>
      <w:r>
        <w:rPr>
          <w:rFonts w:hint="eastAsia"/>
          <w:lang w:val="en-US" w:eastAsia="zh-CN"/>
        </w:rPr>
        <w:t xml:space="preserve">                             </w:t>
      </w:r>
      <w:r>
        <w:rPr>
          <w:rFonts w:hint="eastAsia"/>
        </w:rPr>
        <w:t>乙方（盖章）：</w:t>
      </w:r>
    </w:p>
    <w:p>
      <w:pPr>
        <w:spacing w:line="360" w:lineRule="auto"/>
      </w:pPr>
      <w:r>
        <w:rPr>
          <w:rFonts w:hint="eastAsia"/>
        </w:rPr>
        <w:t>法定代表人或授权代表：</w:t>
      </w:r>
      <w:r>
        <w:t xml:space="preserve">           </w:t>
      </w:r>
      <w:r>
        <w:rPr>
          <w:rFonts w:hint="eastAsia"/>
          <w:lang w:val="en-US" w:eastAsia="zh-CN"/>
        </w:rPr>
        <w:t xml:space="preserve">         </w:t>
      </w:r>
      <w:r>
        <w:t>法定</w:t>
      </w:r>
      <w:r>
        <w:rPr>
          <w:rFonts w:hint="eastAsia"/>
        </w:rPr>
        <w:t>代表人或授权代表：</w:t>
      </w:r>
      <w:r>
        <w:t xml:space="preserve">  </w:t>
      </w:r>
    </w:p>
    <w:p>
      <w:pPr>
        <w:spacing w:line="360" w:lineRule="auto"/>
      </w:pPr>
      <w:r>
        <w:rPr>
          <w:rFonts w:hint="eastAsia"/>
        </w:rPr>
        <w:t>电话：</w:t>
      </w:r>
      <w:r>
        <w:t xml:space="preserve">                           </w:t>
      </w:r>
      <w:r>
        <w:rPr>
          <w:rFonts w:hint="eastAsia"/>
          <w:lang w:val="en-US" w:eastAsia="zh-CN"/>
        </w:rPr>
        <w:t xml:space="preserve">         </w:t>
      </w:r>
      <w:r>
        <w:rPr>
          <w:rFonts w:hint="eastAsia"/>
        </w:rPr>
        <w:t>电话：</w:t>
      </w:r>
    </w:p>
    <w:p>
      <w:r>
        <w:rPr>
          <w:rFonts w:hint="eastAsia"/>
        </w:rPr>
        <w:t>日期：</w:t>
      </w:r>
      <w:r>
        <w:t xml:space="preserve">  </w:t>
      </w:r>
      <w:r>
        <w:rPr>
          <w:rFonts w:hint="eastAsia"/>
        </w:rPr>
        <w:t>年</w:t>
      </w:r>
      <w:r>
        <w:rPr>
          <w:rFonts w:hint="eastAsia"/>
          <w:lang w:val="en-US" w:eastAsia="zh-CN"/>
        </w:rPr>
        <w:t xml:space="preserve"> </w:t>
      </w:r>
      <w:r>
        <w:t xml:space="preserve">  </w:t>
      </w:r>
      <w:r>
        <w:rPr>
          <w:rFonts w:hint="eastAsia"/>
        </w:rPr>
        <w:t>月</w:t>
      </w:r>
      <w:r>
        <w:t xml:space="preserve">  </w:t>
      </w:r>
      <w:r>
        <w:rPr>
          <w:rFonts w:hint="eastAsia"/>
          <w:lang w:val="en-US" w:eastAsia="zh-CN"/>
        </w:rPr>
        <w:t xml:space="preserve">  </w:t>
      </w:r>
      <w:r>
        <w:rPr>
          <w:rFonts w:hint="eastAsia"/>
        </w:rPr>
        <w:t>日</w:t>
      </w:r>
      <w:r>
        <w:tab/>
      </w:r>
      <w:r>
        <w:tab/>
      </w:r>
      <w:r>
        <w:t xml:space="preserve">         </w:t>
      </w:r>
      <w:r>
        <w:rPr>
          <w:rFonts w:hint="eastAsia"/>
          <w:lang w:val="en-US" w:eastAsia="zh-CN"/>
        </w:rP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p/>
    <w:p>
      <w:pPr>
        <w:rPr>
          <w:rFonts w:hint="eastAsia"/>
        </w:rPr>
      </w:pPr>
    </w:p>
    <w:p>
      <w:pPr>
        <w:rPr>
          <w:rFonts w:hint="eastAsia"/>
        </w:rPr>
      </w:pPr>
    </w:p>
    <w:p>
      <w:pPr>
        <w:pStyle w:val="7"/>
        <w:rPr>
          <w:rFonts w:hint="eastAsia"/>
        </w:rPr>
      </w:pPr>
    </w:p>
    <w:p>
      <w:pPr>
        <w:rPr>
          <w:rFonts w:hint="eastAsia"/>
        </w:rPr>
      </w:pPr>
    </w:p>
    <w:p>
      <w:pPr>
        <w:pStyle w:val="7"/>
        <w:rPr>
          <w:rFonts w:hint="eastAsia"/>
        </w:rPr>
      </w:pPr>
    </w:p>
    <w:p>
      <w:pPr>
        <w:pStyle w:val="11"/>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hint="eastAsia" w:ascii="宋体" w:hAnsi="宋体"/>
          <w:sz w:val="22"/>
          <w:szCs w:val="22"/>
        </w:rPr>
      </w:pPr>
      <w:r>
        <w:rPr>
          <w:rFonts w:hint="eastAsia" w:ascii="宋体" w:hAnsi="宋体"/>
          <w:sz w:val="22"/>
          <w:szCs w:val="22"/>
        </w:rPr>
        <w:t>温州</w:t>
      </w:r>
      <w:r>
        <w:rPr>
          <w:rFonts w:hint="eastAsia" w:ascii="宋体" w:hAnsi="宋体"/>
          <w:sz w:val="22"/>
          <w:szCs w:val="22"/>
          <w:lang w:val="en-US" w:eastAsia="zh-CN"/>
        </w:rPr>
        <w:t>航空货站</w:t>
      </w:r>
      <w:r>
        <w:rPr>
          <w:rFonts w:hint="eastAsia" w:ascii="宋体" w:hAnsi="宋体"/>
          <w:sz w:val="22"/>
          <w:szCs w:val="22"/>
        </w:rPr>
        <w:t>有限公司：</w:t>
      </w:r>
    </w:p>
    <w:p>
      <w:pPr>
        <w:spacing w:line="420" w:lineRule="exact"/>
        <w:ind w:firstLine="440" w:firstLineChars="20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sectPr>
          <w:pgSz w:w="11906" w:h="16838"/>
          <w:pgMar w:top="1440" w:right="1800" w:bottom="1440" w:left="1800" w:header="851" w:footer="992" w:gutter="0"/>
          <w:cols w:space="425" w:num="1"/>
          <w:docGrid w:type="lines" w:linePitch="312" w:charSpace="0"/>
        </w:sectPr>
      </w:pPr>
    </w:p>
    <w:tbl>
      <w:tblPr>
        <w:tblStyle w:val="12"/>
        <w:tblpPr w:leftFromText="180" w:rightFromText="180" w:vertAnchor="text" w:horzAnchor="page" w:tblpX="2569"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hint="default" w:ascii="宋体" w:hAnsi="宋体"/>
                <w:b/>
                <w:bCs/>
                <w:sz w:val="28"/>
              </w:rPr>
            </w:pPr>
          </w:p>
          <w:p>
            <w:pPr>
              <w:keepNext w:val="0"/>
              <w:keepLines w:val="0"/>
              <w:suppressLineNumbers w:val="0"/>
              <w:spacing w:before="0" w:beforeAutospacing="0" w:after="0" w:afterAutospacing="0" w:line="380" w:lineRule="exact"/>
              <w:ind w:left="0" w:right="0"/>
              <w:jc w:val="center"/>
              <w:rPr>
                <w:rFonts w:hint="default" w:ascii="宋体" w:hAnsi="宋体"/>
                <w:b/>
                <w:bCs/>
                <w:sz w:val="28"/>
              </w:rPr>
            </w:pPr>
          </w:p>
          <w:p>
            <w:pPr>
              <w:keepNext w:val="0"/>
              <w:keepLines w:val="0"/>
              <w:suppressLineNumbers w:val="0"/>
              <w:spacing w:before="0" w:beforeAutospacing="0" w:after="0" w:afterAutospacing="0" w:line="380" w:lineRule="exact"/>
              <w:ind w:left="0" w:right="0"/>
              <w:jc w:val="center"/>
              <w:rPr>
                <w:rFonts w:hint="default" w:ascii="宋体" w:hAnsi="宋体"/>
                <w:b/>
                <w:bCs/>
                <w:sz w:val="28"/>
              </w:rPr>
            </w:pPr>
          </w:p>
          <w:p>
            <w:pPr>
              <w:keepNext w:val="0"/>
              <w:keepLines w:val="0"/>
              <w:suppressLineNumbers w:val="0"/>
              <w:spacing w:before="0" w:beforeAutospacing="0" w:after="0" w:afterAutospacing="0" w:line="380" w:lineRule="exact"/>
              <w:ind w:left="0" w:right="0"/>
              <w:jc w:val="center"/>
              <w:rPr>
                <w:rFonts w:hint="default"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hint="default" w:ascii="宋体" w:hAnsi="宋体"/>
                <w:b/>
                <w:bCs/>
                <w:sz w:val="28"/>
              </w:rPr>
            </w:pPr>
          </w:p>
        </w:tc>
      </w:tr>
    </w:tbl>
    <w:p>
      <w:pPr>
        <w:spacing w:line="400" w:lineRule="exact"/>
        <w:ind w:firstLine="141" w:firstLineChars="64"/>
        <w:rPr>
          <w:rFonts w:ascii="宋体" w:hAnsi="宋体"/>
          <w:b/>
          <w:sz w:val="22"/>
        </w:rPr>
      </w:pPr>
    </w:p>
    <w:p>
      <w:pPr>
        <w:pStyle w:val="7"/>
        <w:sectPr>
          <w:pgSz w:w="11906" w:h="16838"/>
          <w:pgMar w:top="1440" w:right="1800" w:bottom="1440" w:left="1800" w:header="851" w:footer="992" w:gutter="0"/>
          <w:cols w:space="425" w:num="1"/>
          <w:docGrid w:type="lines" w:linePitch="312" w:charSpace="0"/>
        </w:sect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1"/>
        <w:szCs w:val="21"/>
      </w:rP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r>
      <w:rPr>
        <w:rFonts w:hint="eastAsia" w:ascii="宋体" w:hAnsi="宋体"/>
        <w:sz w:val="21"/>
        <w:szCs w:val="21"/>
      </w:rPr>
      <w:t>页/共</w:t>
    </w:r>
    <w:r>
      <w:rPr>
        <w:rFonts w:hint="eastAsia" w:ascii="宋体" w:hAnsi="宋体"/>
        <w:sz w:val="21"/>
        <w:szCs w:val="21"/>
        <w:lang w:val="en-US" w:eastAsia="zh-CN"/>
      </w:rPr>
      <w:t>17</w:t>
    </w:r>
    <w:r>
      <w:rPr>
        <w:rFonts w:hint="eastAsia" w:ascii="宋体" w:hAnsi="宋体"/>
        <w:sz w:val="21"/>
        <w:szCs w:val="21"/>
      </w:rPr>
      <w:t>页</w:t>
    </w:r>
  </w:p>
  <w:p>
    <w:pPr>
      <w:pStyle w:val="8"/>
      <w:tabs>
        <w:tab w:val="right" w:pos="9135"/>
        <w:tab w:val="clear" w:pos="8306"/>
      </w:tabs>
      <w:ind w:left="-1785" w:leftChars="-850" w:right="-10" w:rightChars="-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3FF0E"/>
    <w:multiLevelType w:val="singleLevel"/>
    <w:tmpl w:val="BBB3FF0E"/>
    <w:lvl w:ilvl="0" w:tentative="0">
      <w:start w:val="1"/>
      <w:numFmt w:val="decimal"/>
      <w:suff w:val="nothing"/>
      <w:lvlText w:val="%1．"/>
      <w:lvlJc w:val="left"/>
      <w:pPr>
        <w:ind w:left="0" w:firstLine="400"/>
      </w:pPr>
      <w:rPr>
        <w:rFonts w:hint="default"/>
      </w:rPr>
    </w:lvl>
  </w:abstractNum>
  <w:abstractNum w:abstractNumId="1">
    <w:nsid w:val="D0B351B9"/>
    <w:multiLevelType w:val="singleLevel"/>
    <w:tmpl w:val="D0B351B9"/>
    <w:lvl w:ilvl="0" w:tentative="0">
      <w:start w:val="1"/>
      <w:numFmt w:val="chineseCounting"/>
      <w:suff w:val="space"/>
      <w:lvlText w:val="第%1章"/>
      <w:lvlJc w:val="left"/>
      <w:rPr>
        <w:rFonts w:hint="eastAsia"/>
      </w:rPr>
    </w:lvl>
  </w:abstractNum>
  <w:abstractNum w:abstractNumId="2">
    <w:nsid w:val="6821B18C"/>
    <w:multiLevelType w:val="singleLevel"/>
    <w:tmpl w:val="6821B18C"/>
    <w:lvl w:ilvl="0" w:tentative="0">
      <w:start w:val="1"/>
      <w:numFmt w:val="decimal"/>
      <w:suff w:val="nothing"/>
      <w:lvlText w:val="%1．"/>
      <w:lvlJc w:val="left"/>
      <w:pPr>
        <w:ind w:left="20" w:firstLine="4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敏敏">
    <w15:presenceInfo w15:providerId="None" w15:userId="陈敏敏"/>
  </w15:person>
  <w15:person w15:author="刘娜">
    <w15:presenceInfo w15:providerId="None" w15:userId="刘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22450"/>
    <w:rsid w:val="42E22450"/>
    <w:rsid w:val="714D1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3"/>
    <w:basedOn w:val="3"/>
    <w:next w:val="1"/>
    <w:qFormat/>
    <w:uiPriority w:val="0"/>
    <w:pPr>
      <w:snapToGrid w:val="0"/>
      <w:spacing w:before="260" w:after="260" w:line="416" w:lineRule="auto"/>
    </w:pPr>
    <w:rPr>
      <w:rFonts w:ascii="Times New Roman" w:hAnsi="Times New Roman"/>
      <w:sz w:val="32"/>
      <w:szCs w:val="20"/>
    </w:rPr>
  </w:style>
  <w:style w:type="paragraph" w:styleId="3">
    <w:name w:val="Plain Text"/>
    <w:basedOn w:val="1"/>
    <w:qFormat/>
    <w:uiPriority w:val="0"/>
    <w:pPr>
      <w:spacing w:beforeLines="50" w:afterLines="50" w:line="400" w:lineRule="atLeast"/>
    </w:pPr>
    <w:rPr>
      <w:rFonts w:ascii="宋体" w:hAnsi="Courier New"/>
      <w:sz w:val="24"/>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sz w:val="28"/>
    </w:rPr>
  </w:style>
  <w:style w:type="paragraph" w:styleId="7">
    <w:name w:val="Body Text First Indent"/>
    <w:basedOn w:val="6"/>
    <w:qFormat/>
    <w:uiPriority w:val="0"/>
    <w:pPr>
      <w:ind w:firstLine="420" w:firstLineChars="100"/>
    </w:pPr>
    <w:rPr>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4">
    <w:name w:val="Hyperlink"/>
    <w:qFormat/>
    <w:uiPriority w:val="99"/>
    <w:rPr>
      <w:rFonts w:ascii="Times New Roman" w:hAnsi="Times New Roman" w:eastAsia="宋体" w:cs="Times New Roman"/>
      <w:color w:val="0000FF"/>
      <w:u w:val="single"/>
    </w:rPr>
  </w:style>
  <w:style w:type="paragraph" w:customStyle="1" w:styleId="15">
    <w:name w:val="TOC 标题1"/>
    <w:basedOn w:val="4"/>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6">
    <w:name w:val="正文段"/>
    <w:basedOn w:val="1"/>
    <w:qFormat/>
    <w:uiPriority w:val="0"/>
    <w:pPr>
      <w:widowControl/>
      <w:snapToGrid w:val="0"/>
      <w:spacing w:afterLines="50"/>
      <w:ind w:firstLine="200" w:firstLineChars="200"/>
    </w:pPr>
    <w:rPr>
      <w:kern w:val="0"/>
      <w:sz w:val="24"/>
      <w:szCs w:val="20"/>
    </w:rPr>
  </w:style>
  <w:style w:type="paragraph" w:customStyle="1" w:styleId="17">
    <w:name w:val="正文2"/>
    <w:basedOn w:val="1"/>
    <w:qFormat/>
    <w:uiPriority w:val="0"/>
    <w:pPr>
      <w:spacing w:before="156" w:line="360" w:lineRule="auto"/>
      <w:ind w:left="567" w:firstLine="510"/>
    </w:pPr>
    <w:rPr>
      <w:kern w:val="0"/>
      <w:sz w:val="24"/>
      <w:szCs w:val="20"/>
      <w:lang w:val="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2022-04-29T07:50:00Z</dcterms:created>
  <dc:creator>陈敏敏</dc:creator>
  <cp:lastModifiedBy>陈敏敏</cp:lastModifiedBy>
  <dcterms:modified xsi:type="dcterms:W3CDTF">2022-05-11T06:28:17Z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